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4C1E" w14:textId="592E5E14" w:rsidR="004F1DC7" w:rsidRPr="00614541" w:rsidRDefault="003D152D" w:rsidP="00FF4946">
      <w:pPr>
        <w:spacing w:after="0" w:line="240" w:lineRule="auto"/>
        <w:jc w:val="center"/>
        <w:rPr>
          <w:rFonts w:cstheme="minorHAnsi"/>
          <w:b/>
        </w:rPr>
      </w:pPr>
      <w:r w:rsidRPr="00614541">
        <w:rPr>
          <w:rFonts w:cstheme="minorHAnsi"/>
          <w:b/>
        </w:rPr>
        <w:t>Meeting Minutes</w:t>
      </w:r>
    </w:p>
    <w:p w14:paraId="60855E64" w14:textId="77777777" w:rsidR="00F310B5" w:rsidRPr="00614541" w:rsidRDefault="00F310B5" w:rsidP="00FF4946">
      <w:pPr>
        <w:spacing w:after="0" w:line="240" w:lineRule="auto"/>
        <w:jc w:val="center"/>
        <w:rPr>
          <w:rFonts w:cstheme="minorHAnsi"/>
          <w:b/>
        </w:rPr>
      </w:pPr>
      <w:r w:rsidRPr="00614541">
        <w:rPr>
          <w:rFonts w:cstheme="minorHAnsi"/>
          <w:b/>
        </w:rPr>
        <w:t xml:space="preserve">OKANOGAN COUNTY &amp; CCT </w:t>
      </w:r>
    </w:p>
    <w:p w14:paraId="1476B758" w14:textId="60FA69A0" w:rsidR="00F310B5" w:rsidRPr="00614541" w:rsidRDefault="00F310B5" w:rsidP="00FF4946">
      <w:pPr>
        <w:spacing w:after="0" w:line="240" w:lineRule="auto"/>
        <w:jc w:val="center"/>
        <w:rPr>
          <w:rFonts w:cstheme="minorHAnsi"/>
          <w:b/>
        </w:rPr>
      </w:pPr>
      <w:r w:rsidRPr="00614541">
        <w:rPr>
          <w:rFonts w:cstheme="minorHAnsi"/>
          <w:b/>
        </w:rPr>
        <w:t>BROADBAND ACTION TEAM MEETING</w:t>
      </w:r>
    </w:p>
    <w:p w14:paraId="01B31C7C" w14:textId="3D0476E0" w:rsidR="00F310B5" w:rsidRPr="00614541" w:rsidRDefault="0067698B" w:rsidP="00FF494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June 28</w:t>
      </w:r>
      <w:r w:rsidR="00B73494" w:rsidRPr="00614541">
        <w:rPr>
          <w:rFonts w:cstheme="minorHAnsi"/>
          <w:b/>
        </w:rPr>
        <w:t>, 2021</w:t>
      </w:r>
    </w:p>
    <w:p w14:paraId="140EA78B" w14:textId="5728E3D2" w:rsidR="00F310B5" w:rsidRPr="00614541" w:rsidRDefault="00A7308F" w:rsidP="00FF4946">
      <w:pPr>
        <w:spacing w:after="0" w:line="240" w:lineRule="auto"/>
        <w:jc w:val="center"/>
        <w:rPr>
          <w:rFonts w:cstheme="minorHAnsi"/>
          <w:b/>
        </w:rPr>
      </w:pPr>
      <w:r w:rsidRPr="00614541">
        <w:rPr>
          <w:rFonts w:cstheme="minorHAnsi"/>
          <w:b/>
        </w:rPr>
        <w:t>2-3:30</w:t>
      </w:r>
      <w:r w:rsidR="000A4A79" w:rsidRPr="00614541">
        <w:rPr>
          <w:rFonts w:cstheme="minorHAnsi"/>
          <w:b/>
        </w:rPr>
        <w:t xml:space="preserve"> pm</w:t>
      </w:r>
    </w:p>
    <w:p w14:paraId="06A8585F" w14:textId="0352F507" w:rsidR="00F310B5" w:rsidRPr="00614541" w:rsidRDefault="00F310B5" w:rsidP="00F310B5">
      <w:pPr>
        <w:jc w:val="center"/>
        <w:rPr>
          <w:rFonts w:cstheme="minorHAnsi"/>
        </w:rPr>
      </w:pPr>
    </w:p>
    <w:p w14:paraId="104B955F" w14:textId="054C74E5" w:rsidR="00D03FE5" w:rsidRPr="00614541" w:rsidRDefault="00D03FE5" w:rsidP="00E1666B">
      <w:pPr>
        <w:rPr>
          <w:rFonts w:eastAsia="Times New Roman" w:cstheme="minorHAnsi"/>
          <w:b/>
          <w:bCs/>
          <w:color w:val="000000"/>
        </w:rPr>
      </w:pPr>
      <w:r w:rsidRPr="00614541">
        <w:rPr>
          <w:rFonts w:eastAsia="Times New Roman" w:cstheme="minorHAnsi"/>
          <w:b/>
          <w:bCs/>
          <w:color w:val="000000"/>
        </w:rPr>
        <w:t>Meeting started: 2:</w:t>
      </w:r>
      <w:r w:rsidR="00923173">
        <w:rPr>
          <w:rFonts w:eastAsia="Times New Roman" w:cstheme="minorHAnsi"/>
          <w:b/>
          <w:bCs/>
          <w:color w:val="000000"/>
        </w:rPr>
        <w:t>4</w:t>
      </w:r>
      <w:r w:rsidR="00AC3372" w:rsidRPr="00614541">
        <w:rPr>
          <w:rFonts w:eastAsia="Times New Roman" w:cstheme="minorHAnsi"/>
          <w:b/>
          <w:bCs/>
          <w:color w:val="000000"/>
        </w:rPr>
        <w:t xml:space="preserve">5 </w:t>
      </w:r>
      <w:r w:rsidRPr="00614541">
        <w:rPr>
          <w:rFonts w:eastAsia="Times New Roman" w:cstheme="minorHAnsi"/>
          <w:b/>
          <w:bCs/>
          <w:color w:val="000000"/>
        </w:rPr>
        <w:t>pm</w:t>
      </w:r>
    </w:p>
    <w:p w14:paraId="35C833EF" w14:textId="5BEAA95E" w:rsidR="00A44981" w:rsidRPr="00D72875" w:rsidRDefault="00A97725" w:rsidP="008F1EF9">
      <w:pPr>
        <w:pStyle w:val="NoSpacing"/>
        <w:rPr>
          <w:rFonts w:cstheme="minorHAnsi"/>
          <w:b/>
          <w:bCs/>
        </w:rPr>
      </w:pPr>
      <w:r w:rsidRPr="00614541">
        <w:rPr>
          <w:rFonts w:cstheme="minorHAnsi"/>
          <w:b/>
          <w:bCs/>
        </w:rPr>
        <w:t>Introductions: Attendees by Zoom/call in:</w:t>
      </w:r>
    </w:p>
    <w:p w14:paraId="42654823" w14:textId="3BF65586" w:rsidR="00A44981" w:rsidRDefault="00A44981" w:rsidP="000C51B8">
      <w:pPr>
        <w:pStyle w:val="NoSpacing"/>
        <w:spacing w:before="240"/>
      </w:pPr>
      <w:r w:rsidRPr="00614541">
        <w:t>Roni</w:t>
      </w:r>
      <w:r w:rsidR="004735F3">
        <w:t xml:space="preserve"> </w:t>
      </w:r>
      <w:r w:rsidRPr="00614541">
        <w:t xml:space="preserve">Holder-Diefenbach (Executor Director Economic Alliance), Kayla Wells (WSU OK CO Ext.), </w:t>
      </w:r>
      <w:r w:rsidR="00923173">
        <w:t xml:space="preserve">Hanna </w:t>
      </w:r>
      <w:proofErr w:type="spellStart"/>
      <w:r w:rsidR="00923173">
        <w:t>Kliegman</w:t>
      </w:r>
      <w:proofErr w:type="spellEnd"/>
      <w:r w:rsidR="000C51B8">
        <w:t xml:space="preserve"> (retired Tech Director Tonasket School District)</w:t>
      </w:r>
      <w:r w:rsidR="00923173">
        <w:t xml:space="preserve">, </w:t>
      </w:r>
      <w:r>
        <w:t>Kellie Conn</w:t>
      </w:r>
      <w:r w:rsidR="000C51B8">
        <w:t xml:space="preserve"> </w:t>
      </w:r>
      <w:r>
        <w:t xml:space="preserve">(WSU OK CO Ext.), </w:t>
      </w:r>
      <w:r w:rsidR="00923173">
        <w:t>Susan Nielsen (DOC), Carlene</w:t>
      </w:r>
      <w:r w:rsidR="00E52D21">
        <w:t xml:space="preserve"> Anders (Mayor of Pateros)</w:t>
      </w:r>
      <w:r w:rsidR="00923173">
        <w:t>, Monica Babine</w:t>
      </w:r>
      <w:r w:rsidR="00E52D21">
        <w:t xml:space="preserve"> (State Broadband Office</w:t>
      </w:r>
      <w:r w:rsidR="000C51B8">
        <w:t>)</w:t>
      </w:r>
      <w:r w:rsidR="00617841">
        <w:t>,</w:t>
      </w:r>
      <w:r w:rsidR="00923173">
        <w:t xml:space="preserve"> Scott Graham</w:t>
      </w:r>
      <w:r w:rsidR="00E52D21">
        <w:t xml:space="preserve"> (CEO 3-Rivers </w:t>
      </w:r>
      <w:r w:rsidR="00617841">
        <w:t>Hospital</w:t>
      </w:r>
      <w:r w:rsidR="00E52D21">
        <w:t>)</w:t>
      </w:r>
      <w:r w:rsidR="00923173">
        <w:t xml:space="preserve"> James Lightfoot</w:t>
      </w:r>
      <w:r w:rsidR="00E52D21">
        <w:t xml:space="preserve"> (ACRS)</w:t>
      </w:r>
      <w:r w:rsidR="00923173">
        <w:t>, Mike Worden</w:t>
      </w:r>
      <w:r w:rsidR="000C51B8">
        <w:t xml:space="preserve"> (OKCO), </w:t>
      </w:r>
      <w:r w:rsidR="00923173">
        <w:t>Michael Oberg, Autumn Yoke</w:t>
      </w:r>
      <w:r w:rsidR="000C51B8">
        <w:t xml:space="preserve"> </w:t>
      </w:r>
      <w:r w:rsidR="000C51B8" w:rsidRPr="004903CC">
        <w:rPr>
          <w:rFonts w:cstheme="minorHAnsi"/>
        </w:rPr>
        <w:t>(WA State Broadband Office),</w:t>
      </w:r>
      <w:r w:rsidR="000C51B8">
        <w:t xml:space="preserve"> </w:t>
      </w:r>
      <w:r w:rsidR="00554D92">
        <w:t>David Grooms (USEI)</w:t>
      </w:r>
      <w:r w:rsidR="000C51B8">
        <w:t xml:space="preserve">, </w:t>
      </w:r>
      <w:r w:rsidR="00554D92">
        <w:t>Aaron Kester</w:t>
      </w:r>
      <w:r w:rsidR="000C51B8">
        <w:t xml:space="preserve"> </w:t>
      </w:r>
      <w:r w:rsidR="000C51B8" w:rsidRPr="004903CC">
        <w:rPr>
          <w:rFonts w:cstheme="minorHAnsi"/>
        </w:rPr>
        <w:t>(Economic Alliance Board and OK CO Tourism Council</w:t>
      </w:r>
      <w:r w:rsidR="000C51B8">
        <w:rPr>
          <w:rFonts w:cstheme="minorHAnsi"/>
        </w:rPr>
        <w:t>).</w:t>
      </w:r>
    </w:p>
    <w:p w14:paraId="2DB697B6" w14:textId="50E6E9CC" w:rsidR="00923173" w:rsidRDefault="00923173" w:rsidP="008F1EF9">
      <w:pPr>
        <w:pStyle w:val="NoSpacing"/>
      </w:pPr>
    </w:p>
    <w:p w14:paraId="45A4184B" w14:textId="64463E1D" w:rsidR="00923173" w:rsidRDefault="00923173" w:rsidP="008F1EF9">
      <w:pPr>
        <w:pStyle w:val="NoSpacing"/>
      </w:pPr>
      <w:r>
        <w:t xml:space="preserve">Meeting Minutes were approved for last month’s meeting. </w:t>
      </w:r>
    </w:p>
    <w:p w14:paraId="75C9B8AC" w14:textId="56BE8C07" w:rsidR="00923173" w:rsidRDefault="00923173" w:rsidP="008F1EF9">
      <w:pPr>
        <w:pStyle w:val="NoSpacing"/>
      </w:pPr>
    </w:p>
    <w:p w14:paraId="670ED7F6" w14:textId="6A698537" w:rsidR="00923173" w:rsidRDefault="00923173" w:rsidP="008F1EF9">
      <w:pPr>
        <w:pStyle w:val="NoSpacing"/>
      </w:pPr>
      <w:r>
        <w:t xml:space="preserve">Could not find an AG presenter for this meeting.  Trevor Lane will be on the agenda for next </w:t>
      </w:r>
      <w:r w:rsidR="00732BB3">
        <w:t>month’s presentation</w:t>
      </w:r>
      <w:r>
        <w:t>.</w:t>
      </w:r>
    </w:p>
    <w:p w14:paraId="3FBD3262" w14:textId="5842B7B6" w:rsidR="00923173" w:rsidRDefault="00923173" w:rsidP="008F1EF9">
      <w:pPr>
        <w:pStyle w:val="NoSpacing"/>
      </w:pPr>
    </w:p>
    <w:p w14:paraId="128EA05B" w14:textId="0C997C0C" w:rsidR="00923173" w:rsidRDefault="00923173" w:rsidP="008F1EF9">
      <w:pPr>
        <w:pStyle w:val="NoSpacing"/>
      </w:pPr>
      <w:r w:rsidRPr="00606B7C">
        <w:rPr>
          <w:b/>
          <w:bCs/>
        </w:rPr>
        <w:t>New Business:</w:t>
      </w:r>
      <w:r>
        <w:t xml:space="preserve"> </w:t>
      </w:r>
      <w:r w:rsidR="00732BB3">
        <w:t xml:space="preserve"> We received the $40,000 grant from the USDA.</w:t>
      </w:r>
      <w:r w:rsidR="00554D92">
        <w:t xml:space="preserve">  </w:t>
      </w:r>
      <w:r w:rsidR="00732BB3">
        <w:t>Will continue to work with</w:t>
      </w:r>
      <w:r w:rsidR="00554D92">
        <w:t xml:space="preserve"> James Lightfoot</w:t>
      </w:r>
      <w:r w:rsidR="00732BB3">
        <w:t xml:space="preserve"> from ACRS to figure out ‘fiber to the premise” so we will have accurate numbers.</w:t>
      </w:r>
      <w:r w:rsidR="00554D92">
        <w:t xml:space="preserve"> </w:t>
      </w:r>
      <w:r w:rsidR="00732BB3">
        <w:t xml:space="preserve"> ACRS will also </w:t>
      </w:r>
      <w:r w:rsidR="00554D92">
        <w:t>continuing work</w:t>
      </w:r>
      <w:r w:rsidR="00732BB3">
        <w:t>ing</w:t>
      </w:r>
      <w:r w:rsidR="00554D92">
        <w:t xml:space="preserve"> with </w:t>
      </w:r>
      <w:r w:rsidR="00732BB3">
        <w:t>John McDonald from</w:t>
      </w:r>
      <w:r w:rsidR="00554D92">
        <w:t xml:space="preserve"> the PUD.  </w:t>
      </w:r>
      <w:r w:rsidR="00732BB3">
        <w:t>Moving forward</w:t>
      </w:r>
      <w:r w:rsidR="00D9010F">
        <w:t>,</w:t>
      </w:r>
      <w:r w:rsidR="00732BB3">
        <w:t xml:space="preserve"> </w:t>
      </w:r>
      <w:r w:rsidR="00D9010F">
        <w:t>we</w:t>
      </w:r>
      <w:r w:rsidR="00732BB3">
        <w:t xml:space="preserve"> </w:t>
      </w:r>
      <w:r w:rsidR="00D9010F">
        <w:t>w</w:t>
      </w:r>
      <w:r w:rsidR="00554D92">
        <w:t>ill have more info on our plan</w:t>
      </w:r>
      <w:r w:rsidR="00D9010F">
        <w:t xml:space="preserve"> on how</w:t>
      </w:r>
      <w:r w:rsidR="00554D92">
        <w:t xml:space="preserve"> to use </w:t>
      </w:r>
      <w:r w:rsidR="00D9010F">
        <w:t>these funds at our next meeting</w:t>
      </w:r>
      <w:r w:rsidR="00554D92">
        <w:t xml:space="preserve">.  </w:t>
      </w:r>
    </w:p>
    <w:p w14:paraId="3D251727" w14:textId="52F614E0" w:rsidR="00554D92" w:rsidRDefault="00554D92" w:rsidP="008F1EF9">
      <w:pPr>
        <w:pStyle w:val="NoSpacing"/>
      </w:pPr>
    </w:p>
    <w:p w14:paraId="6EC355CB" w14:textId="1019A47C" w:rsidR="00606B7C" w:rsidRDefault="00554D92" w:rsidP="008F1EF9">
      <w:pPr>
        <w:pStyle w:val="NoSpacing"/>
      </w:pPr>
      <w:r w:rsidRPr="00606B7C">
        <w:rPr>
          <w:b/>
          <w:bCs/>
        </w:rPr>
        <w:t>Old Business:</w:t>
      </w:r>
      <w:r>
        <w:t xml:space="preserve">  Monica</w:t>
      </w:r>
      <w:r w:rsidR="00D9010F">
        <w:t xml:space="preserve"> </w:t>
      </w:r>
      <w:r>
        <w:t>Babine</w:t>
      </w:r>
      <w:r w:rsidR="00D9010F">
        <w:t xml:space="preserve"> spoke on Federal grant opportunities</w:t>
      </w:r>
      <w:r w:rsidR="00606B7C">
        <w:t xml:space="preserve"> and upcoming webinars.</w:t>
      </w:r>
      <w:r w:rsidR="00D9010F">
        <w:t xml:space="preserve">  </w:t>
      </w:r>
      <w:r w:rsidR="00606B7C">
        <w:t xml:space="preserve">Read more about these opportunities </w:t>
      </w:r>
      <w:r w:rsidR="00C85426">
        <w:t>below</w:t>
      </w:r>
      <w:r w:rsidR="00606B7C">
        <w:t>:</w:t>
      </w:r>
    </w:p>
    <w:p w14:paraId="51090991" w14:textId="77777777" w:rsidR="00606B7C" w:rsidRDefault="00606B7C" w:rsidP="008F1EF9">
      <w:pPr>
        <w:pStyle w:val="NoSpacing"/>
      </w:pPr>
    </w:p>
    <w:p w14:paraId="1EEA3556" w14:textId="77777777" w:rsidR="00606B7C" w:rsidRDefault="00606B7C" w:rsidP="00606B7C">
      <w:pPr>
        <w:overflowPunct w:val="0"/>
        <w:autoSpaceDE w:val="0"/>
        <w:autoSpaceDN w:val="0"/>
        <w:spacing w:after="12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NTIA Broadband Infrastructure Program Session webinars (This is the one that I forwarded the WA Commerce announcement about covered partners and WSBO’s RFI to express interest in submission.):</w:t>
      </w:r>
    </w:p>
    <w:p w14:paraId="1A0CDC24" w14:textId="77777777" w:rsidR="00606B7C" w:rsidRDefault="00606B7C" w:rsidP="00606B7C">
      <w:pPr>
        <w:overflowPunct w:val="0"/>
        <w:autoSpaceDE w:val="0"/>
        <w:autoSpaceDN w:val="0"/>
        <w:spacing w:after="120" w:line="276" w:lineRule="auto"/>
        <w:rPr>
          <w:color w:val="000000"/>
        </w:rPr>
      </w:pPr>
      <w:r>
        <w:rPr>
          <w:color w:val="000000"/>
        </w:rPr>
        <w:t xml:space="preserve">July 14, 11:30 AM PT. Register at </w:t>
      </w:r>
      <w:hyperlink r:id="rId5" w:history="1">
        <w:r>
          <w:rPr>
            <w:rStyle w:val="Hyperlink"/>
          </w:rPr>
          <w:t>https://broadbandusa.ntia.doc.gov/events/latest-events/ntia-grant-program-broadband-infrastructure-webinar-session-4a</w:t>
        </w:r>
      </w:hyperlink>
      <w:r>
        <w:rPr>
          <w:color w:val="000000"/>
        </w:rPr>
        <w:t xml:space="preserve"> </w:t>
      </w:r>
    </w:p>
    <w:p w14:paraId="7A6617E2" w14:textId="77777777" w:rsidR="00606B7C" w:rsidRDefault="00606B7C" w:rsidP="00606B7C">
      <w:pPr>
        <w:overflowPunct w:val="0"/>
        <w:autoSpaceDE w:val="0"/>
        <w:autoSpaceDN w:val="0"/>
        <w:spacing w:after="120" w:line="276" w:lineRule="auto"/>
        <w:rPr>
          <w:color w:val="000000"/>
        </w:rPr>
      </w:pPr>
      <w:r>
        <w:rPr>
          <w:color w:val="000000"/>
        </w:rPr>
        <w:t xml:space="preserve">July 15, 11:30 AM PT. Register at </w:t>
      </w:r>
      <w:hyperlink r:id="rId6" w:history="1">
        <w:r>
          <w:rPr>
            <w:rStyle w:val="Hyperlink"/>
          </w:rPr>
          <w:t>https://broadbandusa.ntia.doc.gov/events/latest-events/ntia-grant-program-broadband-infrastructure-webinar-session-4b</w:t>
        </w:r>
      </w:hyperlink>
      <w:r>
        <w:rPr>
          <w:color w:val="000000"/>
        </w:rPr>
        <w:t xml:space="preserve"> </w:t>
      </w:r>
    </w:p>
    <w:p w14:paraId="39AF2BE4" w14:textId="77777777" w:rsidR="00606B7C" w:rsidRDefault="00606B7C" w:rsidP="00606B7C">
      <w:pPr>
        <w:overflowPunct w:val="0"/>
        <w:autoSpaceDE w:val="0"/>
        <w:autoSpaceDN w:val="0"/>
        <w:spacing w:after="120" w:line="276" w:lineRule="auto"/>
        <w:rPr>
          <w:color w:val="000000"/>
        </w:rPr>
      </w:pPr>
      <w:r>
        <w:rPr>
          <w:color w:val="000000"/>
        </w:rPr>
        <w:t xml:space="preserve">Broadband Infrastructure Program FAQ </w:t>
      </w:r>
      <w:hyperlink r:id="rId7" w:history="1">
        <w:r>
          <w:rPr>
            <w:rStyle w:val="Hyperlink"/>
          </w:rPr>
          <w:t>https://broadbandusa.ntia.doc.gov/sites/default/files/2021-06/Broadband%20Infrastructure%20Program%202nd%20Set%20of%20FAQs_06.10.21.pdf</w:t>
        </w:r>
      </w:hyperlink>
      <w:r>
        <w:rPr>
          <w:color w:val="000000"/>
        </w:rPr>
        <w:t xml:space="preserve"> </w:t>
      </w:r>
    </w:p>
    <w:p w14:paraId="1033AE29" w14:textId="77777777" w:rsidR="00606B7C" w:rsidRDefault="00606B7C" w:rsidP="00606B7C">
      <w:pPr>
        <w:overflowPunct w:val="0"/>
        <w:autoSpaceDE w:val="0"/>
        <w:autoSpaceDN w:val="0"/>
        <w:spacing w:after="12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NTIA Tribal Broadband Connectivity Program Session webinars:</w:t>
      </w:r>
    </w:p>
    <w:p w14:paraId="29AD16B0" w14:textId="77777777" w:rsidR="00606B7C" w:rsidRDefault="00606B7C" w:rsidP="00606B7C">
      <w:pPr>
        <w:overflowPunct w:val="0"/>
        <w:autoSpaceDE w:val="0"/>
        <w:autoSpaceDN w:val="0"/>
        <w:spacing w:after="120" w:line="276" w:lineRule="auto"/>
        <w:rPr>
          <w:color w:val="000000"/>
        </w:rPr>
      </w:pPr>
      <w:r>
        <w:rPr>
          <w:color w:val="000000"/>
        </w:rPr>
        <w:t xml:space="preserve">July 21, 11:30 AM PT. Register at </w:t>
      </w:r>
      <w:hyperlink r:id="rId8" w:history="1">
        <w:r>
          <w:rPr>
            <w:rStyle w:val="Hyperlink"/>
          </w:rPr>
          <w:t>https://broadbandusa.ntia.doc.gov/events/latest-events/ntia-grant-program-tribal-broadband-connectivity-webinar-session-4a</w:t>
        </w:r>
      </w:hyperlink>
      <w:r>
        <w:rPr>
          <w:color w:val="000000"/>
        </w:rPr>
        <w:t xml:space="preserve"> </w:t>
      </w:r>
    </w:p>
    <w:p w14:paraId="704C35D3" w14:textId="77777777" w:rsidR="00606B7C" w:rsidRDefault="00606B7C" w:rsidP="00606B7C">
      <w:pPr>
        <w:overflowPunct w:val="0"/>
        <w:autoSpaceDE w:val="0"/>
        <w:autoSpaceDN w:val="0"/>
        <w:spacing w:after="120" w:line="276" w:lineRule="auto"/>
        <w:rPr>
          <w:color w:val="000000"/>
        </w:rPr>
      </w:pPr>
      <w:r>
        <w:rPr>
          <w:color w:val="000000"/>
        </w:rPr>
        <w:t xml:space="preserve">July 22, 11:30 AM PT. Register at </w:t>
      </w:r>
      <w:hyperlink r:id="rId9" w:history="1">
        <w:r>
          <w:rPr>
            <w:rStyle w:val="Hyperlink"/>
          </w:rPr>
          <w:t>https://broadbandusa.ntia.doc.gov/events/latest-events/ntia-grant-program-tribal-broadband-connectivity-webinar-session-4b</w:t>
        </w:r>
      </w:hyperlink>
      <w:r>
        <w:rPr>
          <w:color w:val="000000"/>
        </w:rPr>
        <w:t xml:space="preserve"> </w:t>
      </w:r>
    </w:p>
    <w:p w14:paraId="36B9E254" w14:textId="77777777" w:rsidR="00606B7C" w:rsidRDefault="00606B7C" w:rsidP="00606B7C">
      <w:pPr>
        <w:overflowPunct w:val="0"/>
        <w:autoSpaceDE w:val="0"/>
        <w:autoSpaceDN w:val="0"/>
        <w:spacing w:after="120" w:line="276" w:lineRule="auto"/>
        <w:rPr>
          <w:color w:val="000000"/>
        </w:rPr>
      </w:pPr>
      <w:r>
        <w:rPr>
          <w:color w:val="000000"/>
        </w:rPr>
        <w:t xml:space="preserve">Tribal Broadband Connectivity Program FAQ </w:t>
      </w:r>
      <w:hyperlink r:id="rId10" w:history="1">
        <w:r>
          <w:rPr>
            <w:rStyle w:val="Hyperlink"/>
          </w:rPr>
          <w:t>https://broadbandusa.ntia.doc.gov/sites/default/files/2021-06/TBCP%20FAQ%20Final%2006-09-2021.pdf</w:t>
        </w:r>
      </w:hyperlink>
      <w:r>
        <w:rPr>
          <w:color w:val="000000"/>
        </w:rPr>
        <w:t xml:space="preserve"> More information available at </w:t>
      </w:r>
      <w:hyperlink r:id="rId11" w:history="1">
        <w:r>
          <w:rPr>
            <w:rStyle w:val="Hyperlink"/>
          </w:rPr>
          <w:t>https://broadbandusa.ntia.doc.gov/tribal-broadband-connectivity-program</w:t>
        </w:r>
      </w:hyperlink>
      <w:r>
        <w:rPr>
          <w:color w:val="000000"/>
        </w:rPr>
        <w:t xml:space="preserve"> </w:t>
      </w:r>
    </w:p>
    <w:p w14:paraId="142C81F7" w14:textId="77777777" w:rsidR="00606B7C" w:rsidRDefault="00606B7C" w:rsidP="00606B7C">
      <w:r>
        <w:rPr>
          <w:b/>
          <w:bCs/>
          <w:color w:val="000000"/>
        </w:rPr>
        <w:lastRenderedPageBreak/>
        <w:t>Article: Infrastructure Negotiators Agree to Framework for Package</w:t>
      </w:r>
      <w:r>
        <w:rPr>
          <w:color w:val="000000"/>
        </w:rPr>
        <w:t xml:space="preserve"> </w:t>
      </w:r>
      <w:hyperlink r:id="rId12" w:history="1">
        <w:r>
          <w:rPr>
            <w:rStyle w:val="Hyperlink"/>
          </w:rPr>
          <w:t>https://www.wsj.com/articles/infrastructure-negotiators-see-progress-in-senate-talks-11624465033?utm_campaign=Newsletters&amp;utm_source=sendgrid&amp;utm_medium=email</w:t>
        </w:r>
      </w:hyperlink>
    </w:p>
    <w:p w14:paraId="5BA73636" w14:textId="38D78B7C" w:rsidR="00554D92" w:rsidRDefault="00554D92" w:rsidP="008F1EF9">
      <w:pPr>
        <w:pStyle w:val="NoSpacing"/>
      </w:pPr>
    </w:p>
    <w:p w14:paraId="3B90D645" w14:textId="04C2D390" w:rsidR="008B4930" w:rsidRDefault="00554D92" w:rsidP="008F1EF9">
      <w:pPr>
        <w:pStyle w:val="NoSpacing"/>
      </w:pPr>
      <w:r w:rsidRPr="001F7EB3">
        <w:rPr>
          <w:b/>
          <w:bCs/>
        </w:rPr>
        <w:t>Autumn</w:t>
      </w:r>
      <w:r w:rsidR="00606B7C" w:rsidRPr="001F7EB3">
        <w:rPr>
          <w:b/>
          <w:bCs/>
        </w:rPr>
        <w:t xml:space="preserve"> Yoke (WSBO)</w:t>
      </w:r>
      <w:r w:rsidRPr="001F7EB3">
        <w:rPr>
          <w:b/>
          <w:bCs/>
        </w:rPr>
        <w:t>-</w:t>
      </w:r>
      <w:r>
        <w:t xml:space="preserve"> hired a grant writing contractor, should be working with communities in mid-July.  </w:t>
      </w:r>
      <w:r w:rsidR="00606B7C">
        <w:t xml:space="preserve">WSBO </w:t>
      </w:r>
      <w:r>
        <w:t>posted</w:t>
      </w:r>
      <w:r w:rsidR="00606B7C">
        <w:t xml:space="preserve"> an RFI</w:t>
      </w:r>
      <w:r>
        <w:t xml:space="preserve"> last week asking for responses by July 7 to put together a federal funding request</w:t>
      </w:r>
      <w:r w:rsidR="00606B7C">
        <w:t xml:space="preserve"> to NTIA.  </w:t>
      </w:r>
      <w:r w:rsidR="00873900">
        <w:t xml:space="preserve">All information is on </w:t>
      </w:r>
      <w:hyperlink r:id="rId13" w:history="1">
        <w:r w:rsidR="00873900" w:rsidRPr="00873900">
          <w:rPr>
            <w:rStyle w:val="Hyperlink"/>
          </w:rPr>
          <w:t>www.</w:t>
        </w:r>
        <w:r w:rsidRPr="00873900">
          <w:rPr>
            <w:rStyle w:val="Hyperlink"/>
          </w:rPr>
          <w:t>Broadband.wa.gov</w:t>
        </w:r>
      </w:hyperlink>
      <w:r>
        <w:t>.</w:t>
      </w:r>
      <w:r w:rsidR="008B4930">
        <w:t xml:space="preserve"> </w:t>
      </w:r>
      <w:r w:rsidR="00873900">
        <w:t xml:space="preserve"> </w:t>
      </w:r>
      <w:r w:rsidR="008B4930">
        <w:t>Have hired new people</w:t>
      </w:r>
      <w:r w:rsidR="00873900">
        <w:t xml:space="preserve">, </w:t>
      </w:r>
      <w:r w:rsidR="008B4930">
        <w:t>Mark D</w:t>
      </w:r>
      <w:r w:rsidR="00873900">
        <w:t>i</w:t>
      </w:r>
      <w:r w:rsidR="008B4930">
        <w:t>etric</w:t>
      </w:r>
      <w:r w:rsidR="00873900">
        <w:t xml:space="preserve">h who will be our </w:t>
      </w:r>
      <w:r w:rsidR="008B4930">
        <w:t>contracting specialist</w:t>
      </w:r>
      <w:r w:rsidR="00873900">
        <w:t>. D</w:t>
      </w:r>
      <w:r w:rsidR="008B4930">
        <w:t xml:space="preserve">eputy director Dawn </w:t>
      </w:r>
      <w:r w:rsidR="00873900">
        <w:t xml:space="preserve">Eichner who will be running office operations and keeping us moving forward to our goals.  And Devon our </w:t>
      </w:r>
      <w:r w:rsidR="008B4930">
        <w:t xml:space="preserve">office assistant </w:t>
      </w:r>
      <w:r w:rsidR="00873900">
        <w:t xml:space="preserve">who </w:t>
      </w:r>
      <w:r w:rsidR="008B4930">
        <w:t xml:space="preserve">will keep track of </w:t>
      </w:r>
      <w:r w:rsidR="00873900">
        <w:t xml:space="preserve">inquiries. </w:t>
      </w:r>
      <w:r w:rsidR="008B4930">
        <w:t xml:space="preserve"> </w:t>
      </w:r>
    </w:p>
    <w:p w14:paraId="50832981" w14:textId="77777777" w:rsidR="00873900" w:rsidRDefault="008B4930" w:rsidP="00873900">
      <w:pPr>
        <w:pStyle w:val="NoSpacing"/>
        <w:numPr>
          <w:ilvl w:val="0"/>
          <w:numId w:val="37"/>
        </w:numPr>
      </w:pPr>
      <w:r>
        <w:t xml:space="preserve">Roni- Who are you looking for people to respond to the RFI? </w:t>
      </w:r>
    </w:p>
    <w:p w14:paraId="58D0858B" w14:textId="3CEC368D" w:rsidR="00554D92" w:rsidRDefault="00873900" w:rsidP="00873900">
      <w:pPr>
        <w:pStyle w:val="NoSpacing"/>
        <w:numPr>
          <w:ilvl w:val="0"/>
          <w:numId w:val="38"/>
        </w:numPr>
      </w:pPr>
      <w:r>
        <w:t xml:space="preserve">Autumn- We would like as many submissions as possible, the greater the diversity the better. </w:t>
      </w:r>
    </w:p>
    <w:p w14:paraId="6D7F2B07" w14:textId="7BAD0638" w:rsidR="008B4930" w:rsidRDefault="008B4930" w:rsidP="00873900">
      <w:pPr>
        <w:pStyle w:val="NoSpacing"/>
        <w:numPr>
          <w:ilvl w:val="0"/>
          <w:numId w:val="37"/>
        </w:numPr>
      </w:pPr>
      <w:r>
        <w:t>Roni- Have you received applications for the OK CO area</w:t>
      </w:r>
      <w:r w:rsidR="00873900">
        <w:t xml:space="preserve"> for the </w:t>
      </w:r>
      <w:r w:rsidR="001A5DEB">
        <w:t xml:space="preserve">FCC emergency </w:t>
      </w:r>
      <w:r w:rsidR="00873900">
        <w:t>reimbursement program</w:t>
      </w:r>
      <w:r>
        <w:t xml:space="preserve">? </w:t>
      </w:r>
      <w:r w:rsidR="00873900">
        <w:t xml:space="preserve">   </w:t>
      </w:r>
    </w:p>
    <w:p w14:paraId="09231726" w14:textId="723788E5" w:rsidR="001A5DEB" w:rsidRDefault="001A5DEB" w:rsidP="001A5DEB">
      <w:pPr>
        <w:pStyle w:val="NoSpacing"/>
        <w:numPr>
          <w:ilvl w:val="1"/>
          <w:numId w:val="37"/>
        </w:numPr>
      </w:pPr>
      <w:r>
        <w:t>Autumn- I have not seen any yet, will check with Yvonne.</w:t>
      </w:r>
    </w:p>
    <w:p w14:paraId="5F4DD3D7" w14:textId="578BB113" w:rsidR="001A5DEB" w:rsidRDefault="001A5DEB" w:rsidP="001A5DEB">
      <w:pPr>
        <w:pStyle w:val="NoSpacing"/>
        <w:numPr>
          <w:ilvl w:val="1"/>
          <w:numId w:val="37"/>
        </w:numPr>
      </w:pPr>
      <w:r>
        <w:t>Monica- I believe Russ is checking on it.</w:t>
      </w:r>
    </w:p>
    <w:p w14:paraId="251517B8" w14:textId="6BDC3F88" w:rsidR="001A5DEB" w:rsidRDefault="001A5DEB" w:rsidP="001A5DEB">
      <w:pPr>
        <w:pStyle w:val="NoSpacing"/>
        <w:numPr>
          <w:ilvl w:val="0"/>
          <w:numId w:val="37"/>
        </w:numPr>
      </w:pPr>
      <w:r>
        <w:t xml:space="preserve">Roni- We are having challenges convincing RSP’s and </w:t>
      </w:r>
      <w:proofErr w:type="gramStart"/>
      <w:r>
        <w:t>ISP’s</w:t>
      </w:r>
      <w:proofErr w:type="gramEnd"/>
      <w:r>
        <w:t xml:space="preserve"> to participate, there are many hoops they need to get through and many are not willing to do that.</w:t>
      </w:r>
    </w:p>
    <w:p w14:paraId="65EF757C" w14:textId="77777777" w:rsidR="00873900" w:rsidRDefault="00873900" w:rsidP="001A5DEB">
      <w:pPr>
        <w:pStyle w:val="NoSpacing"/>
        <w:ind w:left="720"/>
      </w:pPr>
    </w:p>
    <w:p w14:paraId="561276EE" w14:textId="4CB096CD" w:rsidR="00981871" w:rsidRDefault="008B4930" w:rsidP="008F1EF9">
      <w:pPr>
        <w:pStyle w:val="NoSpacing"/>
      </w:pPr>
      <w:r w:rsidRPr="001F7EB3">
        <w:rPr>
          <w:b/>
          <w:bCs/>
        </w:rPr>
        <w:t>Roni-</w:t>
      </w:r>
      <w:r>
        <w:t xml:space="preserve"> </w:t>
      </w:r>
      <w:r w:rsidR="001A5DEB">
        <w:t xml:space="preserve">Each year </w:t>
      </w:r>
      <w:r>
        <w:t>E</w:t>
      </w:r>
      <w:r w:rsidR="001A5DEB">
        <w:t>conomic Alliance goes through a</w:t>
      </w:r>
      <w:r w:rsidR="00981871">
        <w:t>n</w:t>
      </w:r>
      <w:r w:rsidR="001A5DEB">
        <w:t xml:space="preserve"> Okanogan County prioritization process where</w:t>
      </w:r>
      <w:r>
        <w:t xml:space="preserve"> community and nonprofit</w:t>
      </w:r>
      <w:r w:rsidR="001A5DEB">
        <w:t>s can submit applications for project funding.</w:t>
      </w:r>
      <w:r>
        <w:t xml:space="preserve"> </w:t>
      </w:r>
      <w:r w:rsidR="00981871">
        <w:t xml:space="preserve"> Will be communicating with</w:t>
      </w:r>
      <w:r>
        <w:t xml:space="preserve"> John </w:t>
      </w:r>
      <w:r w:rsidR="00981871">
        <w:t xml:space="preserve">McDonald </w:t>
      </w:r>
      <w:r>
        <w:t>with</w:t>
      </w:r>
      <w:r w:rsidR="00981871">
        <w:t xml:space="preserve"> our</w:t>
      </w:r>
      <w:r>
        <w:t xml:space="preserve"> PUD to see what BB projects we need to submit</w:t>
      </w:r>
      <w:r w:rsidR="00981871">
        <w:t xml:space="preserve">. </w:t>
      </w:r>
      <w:r>
        <w:t>Application</w:t>
      </w:r>
      <w:r w:rsidR="00981871">
        <w:t>s</w:t>
      </w:r>
      <w:r>
        <w:t xml:space="preserve"> </w:t>
      </w:r>
      <w:r w:rsidR="00981871">
        <w:t>are</w:t>
      </w:r>
      <w:r>
        <w:t xml:space="preserve"> on</w:t>
      </w:r>
      <w:r w:rsidR="00981871">
        <w:t xml:space="preserve"> our</w:t>
      </w:r>
      <w:r>
        <w:t xml:space="preserve"> Economic website</w:t>
      </w:r>
      <w:r w:rsidR="00981871">
        <w:t xml:space="preserve">.  </w:t>
      </w:r>
      <w:hyperlink r:id="rId14" w:history="1">
        <w:r w:rsidR="00981871" w:rsidRPr="00981871">
          <w:rPr>
            <w:rStyle w:val="Hyperlink"/>
          </w:rPr>
          <w:t>http://www.economic-alliance.com/</w:t>
        </w:r>
      </w:hyperlink>
    </w:p>
    <w:p w14:paraId="702ECEAA" w14:textId="4EBB5188" w:rsidR="0095695E" w:rsidRDefault="0095695E" w:rsidP="008F1EF9">
      <w:pPr>
        <w:pStyle w:val="NoSpacing"/>
      </w:pPr>
    </w:p>
    <w:p w14:paraId="35AB9263" w14:textId="77777777" w:rsidR="00981871" w:rsidRDefault="0095695E" w:rsidP="00556EB7">
      <w:pPr>
        <w:pStyle w:val="NoSpacing"/>
        <w:numPr>
          <w:ilvl w:val="0"/>
          <w:numId w:val="40"/>
        </w:numPr>
      </w:pPr>
      <w:r w:rsidRPr="00981871">
        <w:rPr>
          <w:b/>
          <w:bCs/>
        </w:rPr>
        <w:t xml:space="preserve">Hanna </w:t>
      </w:r>
      <w:proofErr w:type="spellStart"/>
      <w:r w:rsidR="00981871" w:rsidRPr="00981871">
        <w:rPr>
          <w:b/>
          <w:bCs/>
        </w:rPr>
        <w:t>Kliegman</w:t>
      </w:r>
      <w:proofErr w:type="spellEnd"/>
      <w:r w:rsidR="00981871">
        <w:t xml:space="preserve">- </w:t>
      </w:r>
      <w:r w:rsidRPr="0095695E">
        <w:t>What is the impact of the recent legislation that the governor signed?</w:t>
      </w:r>
    </w:p>
    <w:p w14:paraId="4D4CB55F" w14:textId="77777777" w:rsidR="00981871" w:rsidRDefault="0095695E" w:rsidP="00556EB7">
      <w:pPr>
        <w:pStyle w:val="NoSpacing"/>
        <w:numPr>
          <w:ilvl w:val="0"/>
          <w:numId w:val="38"/>
        </w:numPr>
      </w:pPr>
      <w:r>
        <w:t xml:space="preserve">Monica is confused </w:t>
      </w:r>
      <w:r w:rsidR="00981871">
        <w:t>as to what happened.  There were</w:t>
      </w:r>
      <w:r>
        <w:t xml:space="preserve"> 2 bills introduced to expand eligibility of BB provisioned by p</w:t>
      </w:r>
      <w:r w:rsidR="00981871">
        <w:t>ublic</w:t>
      </w:r>
      <w:r>
        <w:t xml:space="preserve"> sector entities.</w:t>
      </w:r>
      <w:r w:rsidR="00981871">
        <w:t xml:space="preserve"> </w:t>
      </w:r>
      <w:r>
        <w:t xml:space="preserve"> Another was a restrictive senate bill, governor signed them both at the same time.  A review by SOS and courts to determine which bill takes precedence. </w:t>
      </w:r>
      <w:r w:rsidR="00981871">
        <w:t xml:space="preserve"> Should get sorted in the 2022 legislative session.</w:t>
      </w:r>
    </w:p>
    <w:p w14:paraId="32F8ED94" w14:textId="77777777" w:rsidR="00556EB7" w:rsidRDefault="00556EB7" w:rsidP="00556EB7">
      <w:pPr>
        <w:pStyle w:val="NoSpacing"/>
        <w:numPr>
          <w:ilvl w:val="0"/>
          <w:numId w:val="38"/>
        </w:numPr>
      </w:pPr>
      <w:r>
        <w:t>Hanna</w:t>
      </w:r>
      <w:r w:rsidR="0095695E">
        <w:t xml:space="preserve">- </w:t>
      </w:r>
      <w:r>
        <w:t>Didn’t Inslee veto something?</w:t>
      </w:r>
    </w:p>
    <w:p w14:paraId="7C5330DD" w14:textId="7E362A0A" w:rsidR="00556EB7" w:rsidRDefault="00556EB7" w:rsidP="00556EB7">
      <w:pPr>
        <w:pStyle w:val="NoSpacing"/>
        <w:numPr>
          <w:ilvl w:val="0"/>
          <w:numId w:val="38"/>
        </w:numPr>
      </w:pPr>
      <w:r>
        <w:t>Autumn- I think that is right, Dawn and Russell would know more.</w:t>
      </w:r>
      <w:r w:rsidR="0095695E">
        <w:t xml:space="preserve">  </w:t>
      </w:r>
    </w:p>
    <w:p w14:paraId="7EF7C042" w14:textId="77777777" w:rsidR="00556EB7" w:rsidRDefault="00556EB7" w:rsidP="00556EB7">
      <w:pPr>
        <w:pStyle w:val="NoSpacing"/>
      </w:pPr>
    </w:p>
    <w:p w14:paraId="273E7082" w14:textId="2A3A14B5" w:rsidR="001F7EB3" w:rsidRDefault="0095695E" w:rsidP="001F7EB3">
      <w:pPr>
        <w:pStyle w:val="NoSpacing"/>
        <w:numPr>
          <w:ilvl w:val="0"/>
          <w:numId w:val="40"/>
        </w:numPr>
      </w:pPr>
      <w:r>
        <w:t>Roni- Regarding funding that the state received, is there a process to allocate the</w:t>
      </w:r>
      <w:r w:rsidR="001F7EB3">
        <w:t xml:space="preserve"> </w:t>
      </w:r>
      <w:r>
        <w:t>funds</w:t>
      </w:r>
      <w:r w:rsidR="001F7EB3">
        <w:t xml:space="preserve">? </w:t>
      </w:r>
    </w:p>
    <w:p w14:paraId="57E0B139" w14:textId="77777777" w:rsidR="001F7EB3" w:rsidRDefault="0095695E" w:rsidP="001F7EB3">
      <w:pPr>
        <w:pStyle w:val="NoSpacing"/>
        <w:numPr>
          <w:ilvl w:val="1"/>
          <w:numId w:val="40"/>
        </w:numPr>
      </w:pPr>
      <w:r>
        <w:t xml:space="preserve">Autumn- End of July or early August.  </w:t>
      </w:r>
    </w:p>
    <w:p w14:paraId="1197855C" w14:textId="77777777" w:rsidR="001F7EB3" w:rsidRDefault="001F7EB3" w:rsidP="001F7EB3">
      <w:pPr>
        <w:pStyle w:val="NoSpacing"/>
        <w:ind w:left="1080"/>
      </w:pPr>
    </w:p>
    <w:p w14:paraId="0051D0FF" w14:textId="3484CFF9" w:rsidR="001F7EB3" w:rsidRDefault="0095695E" w:rsidP="001F7EB3">
      <w:pPr>
        <w:pStyle w:val="NoSpacing"/>
      </w:pPr>
      <w:r w:rsidRPr="001F7EB3">
        <w:rPr>
          <w:b/>
          <w:bCs/>
        </w:rPr>
        <w:t>Roni-</w:t>
      </w:r>
      <w:r>
        <w:t xml:space="preserve"> </w:t>
      </w:r>
      <w:r w:rsidR="001F7EB3">
        <w:t>Any m</w:t>
      </w:r>
      <w:r>
        <w:t>ember updates</w:t>
      </w:r>
      <w:r w:rsidR="00C85426">
        <w:t>?</w:t>
      </w:r>
      <w:r>
        <w:t xml:space="preserve"> </w:t>
      </w:r>
    </w:p>
    <w:p w14:paraId="2F0603A3" w14:textId="77777777" w:rsidR="00D77E4B" w:rsidRDefault="0095695E" w:rsidP="001F7EB3">
      <w:pPr>
        <w:pStyle w:val="NoSpacing"/>
        <w:numPr>
          <w:ilvl w:val="0"/>
          <w:numId w:val="40"/>
        </w:numPr>
      </w:pPr>
      <w:r w:rsidRPr="00D77E4B">
        <w:rPr>
          <w:b/>
          <w:bCs/>
        </w:rPr>
        <w:t xml:space="preserve">Kayla </w:t>
      </w:r>
      <w:r w:rsidR="001F7EB3" w:rsidRPr="00D77E4B">
        <w:rPr>
          <w:b/>
          <w:bCs/>
        </w:rPr>
        <w:t>Well</w:t>
      </w:r>
      <w:r w:rsidR="00D77E4B">
        <w:rPr>
          <w:b/>
          <w:bCs/>
        </w:rPr>
        <w:t>s-</w:t>
      </w:r>
      <w:r w:rsidR="001F7EB3">
        <w:t xml:space="preserve"> </w:t>
      </w:r>
      <w:r w:rsidR="00D77E4B">
        <w:t>I have</w:t>
      </w:r>
      <w:r w:rsidR="001F7EB3">
        <w:t xml:space="preserve"> </w:t>
      </w:r>
      <w:r>
        <w:t xml:space="preserve">been working with </w:t>
      </w:r>
      <w:r w:rsidR="001F7EB3">
        <w:t xml:space="preserve">the </w:t>
      </w:r>
      <w:r>
        <w:t xml:space="preserve">BOCC for </w:t>
      </w:r>
      <w:r w:rsidR="001F7EB3">
        <w:t>about a year and a half on what we are calling our</w:t>
      </w:r>
      <w:r>
        <w:t xml:space="preserve"> </w:t>
      </w:r>
      <w:r w:rsidR="001F7EB3">
        <w:t>C</w:t>
      </w:r>
      <w:r>
        <w:t xml:space="preserve">apstone </w:t>
      </w:r>
      <w:r w:rsidR="001F7EB3">
        <w:t>P</w:t>
      </w:r>
      <w:r>
        <w:t xml:space="preserve">roject needs assessment.  </w:t>
      </w:r>
      <w:r w:rsidR="001F7EB3">
        <w:t>Working with a professor at WSU Vancouver and her students</w:t>
      </w:r>
      <w:r>
        <w:t xml:space="preserve"> creating </w:t>
      </w:r>
      <w:r w:rsidR="001F7EB3">
        <w:t xml:space="preserve">a </w:t>
      </w:r>
      <w:r>
        <w:t>needs</w:t>
      </w:r>
      <w:r w:rsidR="001F7EB3">
        <w:t xml:space="preserve"> assessment with Okanogan County which was finished last Friday. I</w:t>
      </w:r>
      <w:r>
        <w:t xml:space="preserve"> will work with Kellie to get the surveys out</w:t>
      </w:r>
      <w:r w:rsidR="001F7EB3">
        <w:t xml:space="preserve"> through email and hard copies.  We are asking the communities to complete the survey.</w:t>
      </w:r>
      <w:r w:rsidR="00D77E4B">
        <w:t xml:space="preserve"> The survey questions are regarding why people choose to live in our area. </w:t>
      </w:r>
      <w:r w:rsidR="001F7EB3">
        <w:t xml:space="preserve"> The professor and her students</w:t>
      </w:r>
      <w:r>
        <w:t xml:space="preserve"> will</w:t>
      </w:r>
      <w:r w:rsidR="001F7EB3">
        <w:t xml:space="preserve"> then</w:t>
      </w:r>
      <w:r>
        <w:t xml:space="preserve"> crunch numbers and do the data</w:t>
      </w:r>
      <w:r w:rsidR="001F7EB3">
        <w:t xml:space="preserve">. </w:t>
      </w:r>
      <w:r w:rsidR="00D77E4B">
        <w:t xml:space="preserve"> I will then share with </w:t>
      </w:r>
      <w:r>
        <w:t xml:space="preserve">the BOCC, it will be our data to use as we please.  </w:t>
      </w:r>
    </w:p>
    <w:p w14:paraId="60B7DE07" w14:textId="77777777" w:rsidR="00D77E4B" w:rsidRDefault="0095695E" w:rsidP="00D77E4B">
      <w:pPr>
        <w:pStyle w:val="NoSpacing"/>
        <w:numPr>
          <w:ilvl w:val="0"/>
          <w:numId w:val="47"/>
        </w:numPr>
      </w:pPr>
      <w:r>
        <w:t xml:space="preserve">Roni- is BB apart of this need’s assessment?  </w:t>
      </w:r>
    </w:p>
    <w:p w14:paraId="5CDFA458" w14:textId="13EC7384" w:rsidR="00D77E4B" w:rsidRDefault="0095695E" w:rsidP="00D77E4B">
      <w:pPr>
        <w:pStyle w:val="NoSpacing"/>
        <w:numPr>
          <w:ilvl w:val="0"/>
          <w:numId w:val="47"/>
        </w:numPr>
      </w:pPr>
      <w:r>
        <w:t>Kayla- No</w:t>
      </w:r>
      <w:r w:rsidR="00D77E4B">
        <w:t xml:space="preserve"> the BOCC wanted it to be </w:t>
      </w:r>
      <w:r>
        <w:t xml:space="preserve">geared towards satisfaction of the area. </w:t>
      </w:r>
      <w:r w:rsidR="00D77E4B">
        <w:t>We could possibly include BB in future discussions.</w:t>
      </w:r>
      <w:r>
        <w:t xml:space="preserve"> </w:t>
      </w:r>
    </w:p>
    <w:p w14:paraId="61F1EDF7" w14:textId="2EA76FC1" w:rsidR="0095695E" w:rsidRDefault="0095695E" w:rsidP="00D77E4B">
      <w:pPr>
        <w:pStyle w:val="NoSpacing"/>
        <w:numPr>
          <w:ilvl w:val="0"/>
          <w:numId w:val="47"/>
        </w:numPr>
      </w:pPr>
      <w:r>
        <w:t xml:space="preserve">Roni- </w:t>
      </w:r>
      <w:r w:rsidR="00D77E4B">
        <w:t xml:space="preserve">I </w:t>
      </w:r>
      <w:r>
        <w:t xml:space="preserve">would like to know the new numbers compared to a year ago, how many are connected and </w:t>
      </w:r>
      <w:r w:rsidR="00D77E4B">
        <w:t>what are</w:t>
      </w:r>
      <w:r>
        <w:t xml:space="preserve"> they using. </w:t>
      </w:r>
    </w:p>
    <w:p w14:paraId="254DEF18" w14:textId="77777777" w:rsidR="00923173" w:rsidRDefault="00923173" w:rsidP="008F1EF9">
      <w:pPr>
        <w:pStyle w:val="NoSpacing"/>
      </w:pPr>
    </w:p>
    <w:p w14:paraId="16FC23B6" w14:textId="1D2650FE" w:rsidR="006952B5" w:rsidRPr="006B335A" w:rsidRDefault="00D77E4B" w:rsidP="00A4034C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Meeting ended at 2:37pm.  Our next meeting is July 26 at 2 PM.</w:t>
      </w:r>
      <w:r w:rsidR="0095695E">
        <w:rPr>
          <w:rFonts w:eastAsia="Times New Roman" w:cstheme="minorHAnsi"/>
          <w:color w:val="000000"/>
        </w:rPr>
        <w:t xml:space="preserve"> </w:t>
      </w:r>
    </w:p>
    <w:sectPr w:rsidR="006952B5" w:rsidRPr="006B335A" w:rsidSect="005A6D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EE5"/>
    <w:multiLevelType w:val="hybridMultilevel"/>
    <w:tmpl w:val="EF72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E48"/>
    <w:multiLevelType w:val="hybridMultilevel"/>
    <w:tmpl w:val="F43C24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2725A1"/>
    <w:multiLevelType w:val="hybridMultilevel"/>
    <w:tmpl w:val="8226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343A"/>
    <w:multiLevelType w:val="hybridMultilevel"/>
    <w:tmpl w:val="C9462C70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763C"/>
    <w:multiLevelType w:val="hybridMultilevel"/>
    <w:tmpl w:val="79A66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F701E"/>
    <w:multiLevelType w:val="hybridMultilevel"/>
    <w:tmpl w:val="1FF2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C1B62"/>
    <w:multiLevelType w:val="hybridMultilevel"/>
    <w:tmpl w:val="EFBE0BF0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F5625"/>
    <w:multiLevelType w:val="hybridMultilevel"/>
    <w:tmpl w:val="2236CE96"/>
    <w:lvl w:ilvl="0" w:tplc="34C61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4BF5"/>
    <w:multiLevelType w:val="hybridMultilevel"/>
    <w:tmpl w:val="65DA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974AC"/>
    <w:multiLevelType w:val="hybridMultilevel"/>
    <w:tmpl w:val="8D7C63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62CAF"/>
    <w:multiLevelType w:val="hybridMultilevel"/>
    <w:tmpl w:val="A10E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17664"/>
    <w:multiLevelType w:val="hybridMultilevel"/>
    <w:tmpl w:val="7C02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26A83"/>
    <w:multiLevelType w:val="hybridMultilevel"/>
    <w:tmpl w:val="D35ACDD6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2024A"/>
    <w:multiLevelType w:val="hybridMultilevel"/>
    <w:tmpl w:val="E536E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017717"/>
    <w:multiLevelType w:val="hybridMultilevel"/>
    <w:tmpl w:val="1E564C88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331FC"/>
    <w:multiLevelType w:val="hybridMultilevel"/>
    <w:tmpl w:val="8134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279F8"/>
    <w:multiLevelType w:val="hybridMultilevel"/>
    <w:tmpl w:val="9D06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E0CCB"/>
    <w:multiLevelType w:val="hybridMultilevel"/>
    <w:tmpl w:val="FFEA42A2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D6925"/>
    <w:multiLevelType w:val="hybridMultilevel"/>
    <w:tmpl w:val="5838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738F3"/>
    <w:multiLevelType w:val="hybridMultilevel"/>
    <w:tmpl w:val="C34CABD0"/>
    <w:lvl w:ilvl="0" w:tplc="66265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ED60C7"/>
    <w:multiLevelType w:val="hybridMultilevel"/>
    <w:tmpl w:val="A064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B5DD1"/>
    <w:multiLevelType w:val="hybridMultilevel"/>
    <w:tmpl w:val="963C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37737"/>
    <w:multiLevelType w:val="hybridMultilevel"/>
    <w:tmpl w:val="AA9EE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030784"/>
    <w:multiLevelType w:val="hybridMultilevel"/>
    <w:tmpl w:val="3D3E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D4D5A"/>
    <w:multiLevelType w:val="hybridMultilevel"/>
    <w:tmpl w:val="DD7A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24D2A"/>
    <w:multiLevelType w:val="hybridMultilevel"/>
    <w:tmpl w:val="1B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D7B55"/>
    <w:multiLevelType w:val="hybridMultilevel"/>
    <w:tmpl w:val="6718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4331"/>
    <w:multiLevelType w:val="hybridMultilevel"/>
    <w:tmpl w:val="CC50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93D57"/>
    <w:multiLevelType w:val="hybridMultilevel"/>
    <w:tmpl w:val="E58E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E6FBC"/>
    <w:multiLevelType w:val="hybridMultilevel"/>
    <w:tmpl w:val="A320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85CA3"/>
    <w:multiLevelType w:val="hybridMultilevel"/>
    <w:tmpl w:val="59B2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E199F"/>
    <w:multiLevelType w:val="hybridMultilevel"/>
    <w:tmpl w:val="A1C2283E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25F65"/>
    <w:multiLevelType w:val="hybridMultilevel"/>
    <w:tmpl w:val="CFBC07F6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32AAF"/>
    <w:multiLevelType w:val="hybridMultilevel"/>
    <w:tmpl w:val="EBC20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E80AC4"/>
    <w:multiLevelType w:val="hybridMultilevel"/>
    <w:tmpl w:val="854A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01546"/>
    <w:multiLevelType w:val="hybridMultilevel"/>
    <w:tmpl w:val="7C92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44077"/>
    <w:multiLevelType w:val="hybridMultilevel"/>
    <w:tmpl w:val="B1F0C47C"/>
    <w:lvl w:ilvl="0" w:tplc="662650DC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 w15:restartNumberingAfterBreak="0">
    <w:nsid w:val="63A32FF7"/>
    <w:multiLevelType w:val="hybridMultilevel"/>
    <w:tmpl w:val="9296F728"/>
    <w:lvl w:ilvl="0" w:tplc="CB3093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71B41"/>
    <w:multiLevelType w:val="hybridMultilevel"/>
    <w:tmpl w:val="A87AFA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C93B87"/>
    <w:multiLevelType w:val="hybridMultilevel"/>
    <w:tmpl w:val="496E98F0"/>
    <w:lvl w:ilvl="0" w:tplc="66265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E32311"/>
    <w:multiLevelType w:val="hybridMultilevel"/>
    <w:tmpl w:val="18469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04252D"/>
    <w:multiLevelType w:val="hybridMultilevel"/>
    <w:tmpl w:val="C29A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F5B6F"/>
    <w:multiLevelType w:val="hybridMultilevel"/>
    <w:tmpl w:val="D1E0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735D1"/>
    <w:multiLevelType w:val="hybridMultilevel"/>
    <w:tmpl w:val="83F498DC"/>
    <w:lvl w:ilvl="0" w:tplc="662650DC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4" w15:restartNumberingAfterBreak="0">
    <w:nsid w:val="7B1D5DE1"/>
    <w:multiLevelType w:val="hybridMultilevel"/>
    <w:tmpl w:val="8CF634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F23C52"/>
    <w:multiLevelType w:val="hybridMultilevel"/>
    <w:tmpl w:val="1E70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B6A32"/>
    <w:multiLevelType w:val="hybridMultilevel"/>
    <w:tmpl w:val="6380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46"/>
  </w:num>
  <w:num w:numId="5">
    <w:abstractNumId w:val="11"/>
  </w:num>
  <w:num w:numId="6">
    <w:abstractNumId w:val="29"/>
  </w:num>
  <w:num w:numId="7">
    <w:abstractNumId w:val="42"/>
  </w:num>
  <w:num w:numId="8">
    <w:abstractNumId w:val="44"/>
  </w:num>
  <w:num w:numId="9">
    <w:abstractNumId w:val="4"/>
  </w:num>
  <w:num w:numId="10">
    <w:abstractNumId w:val="5"/>
  </w:num>
  <w:num w:numId="11">
    <w:abstractNumId w:val="16"/>
  </w:num>
  <w:num w:numId="12">
    <w:abstractNumId w:val="35"/>
  </w:num>
  <w:num w:numId="13">
    <w:abstractNumId w:val="34"/>
  </w:num>
  <w:num w:numId="14">
    <w:abstractNumId w:val="24"/>
  </w:num>
  <w:num w:numId="15">
    <w:abstractNumId w:val="21"/>
  </w:num>
  <w:num w:numId="16">
    <w:abstractNumId w:val="1"/>
  </w:num>
  <w:num w:numId="17">
    <w:abstractNumId w:val="41"/>
  </w:num>
  <w:num w:numId="18">
    <w:abstractNumId w:val="23"/>
  </w:num>
  <w:num w:numId="19">
    <w:abstractNumId w:val="31"/>
  </w:num>
  <w:num w:numId="20">
    <w:abstractNumId w:val="12"/>
  </w:num>
  <w:num w:numId="21">
    <w:abstractNumId w:val="3"/>
  </w:num>
  <w:num w:numId="22">
    <w:abstractNumId w:val="25"/>
  </w:num>
  <w:num w:numId="23">
    <w:abstractNumId w:val="7"/>
  </w:num>
  <w:num w:numId="24">
    <w:abstractNumId w:val="33"/>
  </w:num>
  <w:num w:numId="25">
    <w:abstractNumId w:val="9"/>
  </w:num>
  <w:num w:numId="26">
    <w:abstractNumId w:val="40"/>
  </w:num>
  <w:num w:numId="27">
    <w:abstractNumId w:val="45"/>
  </w:num>
  <w:num w:numId="28">
    <w:abstractNumId w:val="15"/>
  </w:num>
  <w:num w:numId="29">
    <w:abstractNumId w:val="8"/>
  </w:num>
  <w:num w:numId="30">
    <w:abstractNumId w:val="28"/>
  </w:num>
  <w:num w:numId="31">
    <w:abstractNumId w:val="38"/>
  </w:num>
  <w:num w:numId="32">
    <w:abstractNumId w:val="26"/>
  </w:num>
  <w:num w:numId="33">
    <w:abstractNumId w:val="13"/>
  </w:num>
  <w:num w:numId="34">
    <w:abstractNumId w:val="20"/>
  </w:num>
  <w:num w:numId="35">
    <w:abstractNumId w:val="6"/>
  </w:num>
  <w:num w:numId="36">
    <w:abstractNumId w:val="22"/>
  </w:num>
  <w:num w:numId="37">
    <w:abstractNumId w:val="18"/>
  </w:num>
  <w:num w:numId="38">
    <w:abstractNumId w:val="19"/>
  </w:num>
  <w:num w:numId="39">
    <w:abstractNumId w:val="2"/>
  </w:num>
  <w:num w:numId="40">
    <w:abstractNumId w:val="10"/>
  </w:num>
  <w:num w:numId="41">
    <w:abstractNumId w:val="32"/>
  </w:num>
  <w:num w:numId="42">
    <w:abstractNumId w:val="36"/>
  </w:num>
  <w:num w:numId="43">
    <w:abstractNumId w:val="17"/>
  </w:num>
  <w:num w:numId="44">
    <w:abstractNumId w:val="43"/>
  </w:num>
  <w:num w:numId="45">
    <w:abstractNumId w:val="37"/>
  </w:num>
  <w:num w:numId="46">
    <w:abstractNumId w:val="1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B5"/>
    <w:rsid w:val="00015FFE"/>
    <w:rsid w:val="00023A02"/>
    <w:rsid w:val="00030406"/>
    <w:rsid w:val="000415FD"/>
    <w:rsid w:val="00041C70"/>
    <w:rsid w:val="000507A5"/>
    <w:rsid w:val="00064A8E"/>
    <w:rsid w:val="00075FC5"/>
    <w:rsid w:val="00085F1B"/>
    <w:rsid w:val="00087D8F"/>
    <w:rsid w:val="00096341"/>
    <w:rsid w:val="000A08AC"/>
    <w:rsid w:val="000A30FB"/>
    <w:rsid w:val="000A4A79"/>
    <w:rsid w:val="000B08EC"/>
    <w:rsid w:val="000B49AA"/>
    <w:rsid w:val="000B60AD"/>
    <w:rsid w:val="000C36C9"/>
    <w:rsid w:val="000C51B8"/>
    <w:rsid w:val="000D3E6F"/>
    <w:rsid w:val="000E5762"/>
    <w:rsid w:val="00104D51"/>
    <w:rsid w:val="00106E8C"/>
    <w:rsid w:val="00110495"/>
    <w:rsid w:val="00126FE1"/>
    <w:rsid w:val="0014420C"/>
    <w:rsid w:val="00145569"/>
    <w:rsid w:val="00186692"/>
    <w:rsid w:val="001A5D68"/>
    <w:rsid w:val="001A5DEB"/>
    <w:rsid w:val="001B0AA0"/>
    <w:rsid w:val="001D6BE7"/>
    <w:rsid w:val="001D7355"/>
    <w:rsid w:val="001E3C57"/>
    <w:rsid w:val="001F0826"/>
    <w:rsid w:val="001F7EB3"/>
    <w:rsid w:val="002065E2"/>
    <w:rsid w:val="00227BC6"/>
    <w:rsid w:val="0023111D"/>
    <w:rsid w:val="00233A48"/>
    <w:rsid w:val="00266ECF"/>
    <w:rsid w:val="002904FB"/>
    <w:rsid w:val="002B6542"/>
    <w:rsid w:val="002D0C5E"/>
    <w:rsid w:val="002D4A90"/>
    <w:rsid w:val="0033271E"/>
    <w:rsid w:val="00335656"/>
    <w:rsid w:val="003371ED"/>
    <w:rsid w:val="00341D89"/>
    <w:rsid w:val="00346A06"/>
    <w:rsid w:val="00354D08"/>
    <w:rsid w:val="003607AF"/>
    <w:rsid w:val="0036793F"/>
    <w:rsid w:val="00390E63"/>
    <w:rsid w:val="003947CD"/>
    <w:rsid w:val="003A1F05"/>
    <w:rsid w:val="003A5946"/>
    <w:rsid w:val="003B0E8D"/>
    <w:rsid w:val="003C256B"/>
    <w:rsid w:val="003D152D"/>
    <w:rsid w:val="003D397A"/>
    <w:rsid w:val="003D67BC"/>
    <w:rsid w:val="003E5EA9"/>
    <w:rsid w:val="00407384"/>
    <w:rsid w:val="004150CF"/>
    <w:rsid w:val="00417333"/>
    <w:rsid w:val="0043653E"/>
    <w:rsid w:val="00443913"/>
    <w:rsid w:val="0046597D"/>
    <w:rsid w:val="00471BAF"/>
    <w:rsid w:val="004735F3"/>
    <w:rsid w:val="00484A1C"/>
    <w:rsid w:val="0048636A"/>
    <w:rsid w:val="004903CC"/>
    <w:rsid w:val="00497643"/>
    <w:rsid w:val="004A757D"/>
    <w:rsid w:val="004D73EE"/>
    <w:rsid w:val="004F1DC7"/>
    <w:rsid w:val="00505BAF"/>
    <w:rsid w:val="00510CCB"/>
    <w:rsid w:val="0051216E"/>
    <w:rsid w:val="005150EB"/>
    <w:rsid w:val="00522DA7"/>
    <w:rsid w:val="0054032A"/>
    <w:rsid w:val="0055187E"/>
    <w:rsid w:val="00554D92"/>
    <w:rsid w:val="00556EB7"/>
    <w:rsid w:val="00571951"/>
    <w:rsid w:val="00572FC8"/>
    <w:rsid w:val="00581D5D"/>
    <w:rsid w:val="00584EC1"/>
    <w:rsid w:val="005904E7"/>
    <w:rsid w:val="00592036"/>
    <w:rsid w:val="005A5C53"/>
    <w:rsid w:val="005A6D84"/>
    <w:rsid w:val="005C2038"/>
    <w:rsid w:val="005E0230"/>
    <w:rsid w:val="005E1B69"/>
    <w:rsid w:val="005F0F17"/>
    <w:rsid w:val="006004C6"/>
    <w:rsid w:val="00606B7C"/>
    <w:rsid w:val="00614541"/>
    <w:rsid w:val="006160A9"/>
    <w:rsid w:val="00617841"/>
    <w:rsid w:val="006324E0"/>
    <w:rsid w:val="00647716"/>
    <w:rsid w:val="0065467B"/>
    <w:rsid w:val="006574BF"/>
    <w:rsid w:val="00664FA2"/>
    <w:rsid w:val="0067698B"/>
    <w:rsid w:val="0069432D"/>
    <w:rsid w:val="006952B5"/>
    <w:rsid w:val="006A00B2"/>
    <w:rsid w:val="006A5466"/>
    <w:rsid w:val="006B0F95"/>
    <w:rsid w:val="006B335A"/>
    <w:rsid w:val="0071584B"/>
    <w:rsid w:val="00732BB3"/>
    <w:rsid w:val="007356A3"/>
    <w:rsid w:val="0073589F"/>
    <w:rsid w:val="00745ED1"/>
    <w:rsid w:val="00747832"/>
    <w:rsid w:val="007575E9"/>
    <w:rsid w:val="007717F0"/>
    <w:rsid w:val="007766E4"/>
    <w:rsid w:val="00777F04"/>
    <w:rsid w:val="007907CA"/>
    <w:rsid w:val="007A50B2"/>
    <w:rsid w:val="007B3658"/>
    <w:rsid w:val="007D1A3C"/>
    <w:rsid w:val="007D404A"/>
    <w:rsid w:val="007D473B"/>
    <w:rsid w:val="007D4C5A"/>
    <w:rsid w:val="007E1C61"/>
    <w:rsid w:val="007E2017"/>
    <w:rsid w:val="007F0ED6"/>
    <w:rsid w:val="007F6076"/>
    <w:rsid w:val="00814963"/>
    <w:rsid w:val="00820711"/>
    <w:rsid w:val="00823E99"/>
    <w:rsid w:val="008244D3"/>
    <w:rsid w:val="008321A5"/>
    <w:rsid w:val="00842F52"/>
    <w:rsid w:val="00856456"/>
    <w:rsid w:val="00857D33"/>
    <w:rsid w:val="00873900"/>
    <w:rsid w:val="00891455"/>
    <w:rsid w:val="008942FD"/>
    <w:rsid w:val="008B4930"/>
    <w:rsid w:val="008C3F51"/>
    <w:rsid w:val="008F1EF9"/>
    <w:rsid w:val="00905840"/>
    <w:rsid w:val="00923173"/>
    <w:rsid w:val="009248BA"/>
    <w:rsid w:val="009335F4"/>
    <w:rsid w:val="009360AA"/>
    <w:rsid w:val="0095695E"/>
    <w:rsid w:val="00971161"/>
    <w:rsid w:val="00981871"/>
    <w:rsid w:val="009902F4"/>
    <w:rsid w:val="00994347"/>
    <w:rsid w:val="00994C06"/>
    <w:rsid w:val="009A444C"/>
    <w:rsid w:val="009C23BC"/>
    <w:rsid w:val="009C4015"/>
    <w:rsid w:val="009E6B5A"/>
    <w:rsid w:val="00A01B2D"/>
    <w:rsid w:val="00A0660D"/>
    <w:rsid w:val="00A06AB8"/>
    <w:rsid w:val="00A24D5E"/>
    <w:rsid w:val="00A25CFB"/>
    <w:rsid w:val="00A4034C"/>
    <w:rsid w:val="00A42784"/>
    <w:rsid w:val="00A44981"/>
    <w:rsid w:val="00A7308F"/>
    <w:rsid w:val="00A75A9A"/>
    <w:rsid w:val="00A83F26"/>
    <w:rsid w:val="00A928EC"/>
    <w:rsid w:val="00A97725"/>
    <w:rsid w:val="00AA4EEC"/>
    <w:rsid w:val="00AB421A"/>
    <w:rsid w:val="00AB4D30"/>
    <w:rsid w:val="00AC3372"/>
    <w:rsid w:val="00AC5AC1"/>
    <w:rsid w:val="00AD02CB"/>
    <w:rsid w:val="00AD5438"/>
    <w:rsid w:val="00AE0F79"/>
    <w:rsid w:val="00AE2478"/>
    <w:rsid w:val="00AE4545"/>
    <w:rsid w:val="00AF6EAC"/>
    <w:rsid w:val="00B24469"/>
    <w:rsid w:val="00B41FE6"/>
    <w:rsid w:val="00B45C5D"/>
    <w:rsid w:val="00B55F31"/>
    <w:rsid w:val="00B65BB8"/>
    <w:rsid w:val="00B73494"/>
    <w:rsid w:val="00BA15B6"/>
    <w:rsid w:val="00BA3FC8"/>
    <w:rsid w:val="00BB3A57"/>
    <w:rsid w:val="00BC4EF8"/>
    <w:rsid w:val="00BD3C12"/>
    <w:rsid w:val="00BD67AE"/>
    <w:rsid w:val="00BF6066"/>
    <w:rsid w:val="00BF7F93"/>
    <w:rsid w:val="00C01140"/>
    <w:rsid w:val="00C06F16"/>
    <w:rsid w:val="00C12802"/>
    <w:rsid w:val="00C45194"/>
    <w:rsid w:val="00C52C14"/>
    <w:rsid w:val="00C57B69"/>
    <w:rsid w:val="00C66D14"/>
    <w:rsid w:val="00C701EB"/>
    <w:rsid w:val="00C76D79"/>
    <w:rsid w:val="00C85426"/>
    <w:rsid w:val="00CA7409"/>
    <w:rsid w:val="00CC5FE4"/>
    <w:rsid w:val="00CD3A79"/>
    <w:rsid w:val="00CD43B2"/>
    <w:rsid w:val="00CF4439"/>
    <w:rsid w:val="00D0174A"/>
    <w:rsid w:val="00D03FE5"/>
    <w:rsid w:val="00D058D4"/>
    <w:rsid w:val="00D12789"/>
    <w:rsid w:val="00D138AB"/>
    <w:rsid w:val="00D1450E"/>
    <w:rsid w:val="00D223F2"/>
    <w:rsid w:val="00D27373"/>
    <w:rsid w:val="00D452B8"/>
    <w:rsid w:val="00D476AA"/>
    <w:rsid w:val="00D50748"/>
    <w:rsid w:val="00D6192C"/>
    <w:rsid w:val="00D72875"/>
    <w:rsid w:val="00D77E4B"/>
    <w:rsid w:val="00D9010F"/>
    <w:rsid w:val="00D9570F"/>
    <w:rsid w:val="00DB6D5D"/>
    <w:rsid w:val="00DC60B4"/>
    <w:rsid w:val="00DC6A57"/>
    <w:rsid w:val="00E02903"/>
    <w:rsid w:val="00E12B65"/>
    <w:rsid w:val="00E1666B"/>
    <w:rsid w:val="00E20280"/>
    <w:rsid w:val="00E24106"/>
    <w:rsid w:val="00E26176"/>
    <w:rsid w:val="00E46F55"/>
    <w:rsid w:val="00E47DA1"/>
    <w:rsid w:val="00E52D21"/>
    <w:rsid w:val="00E55932"/>
    <w:rsid w:val="00E62B3C"/>
    <w:rsid w:val="00E77528"/>
    <w:rsid w:val="00E87A9D"/>
    <w:rsid w:val="00E93696"/>
    <w:rsid w:val="00EA5D8A"/>
    <w:rsid w:val="00EB1C17"/>
    <w:rsid w:val="00EB20C9"/>
    <w:rsid w:val="00EB5477"/>
    <w:rsid w:val="00EE2358"/>
    <w:rsid w:val="00EF5DBE"/>
    <w:rsid w:val="00F076BF"/>
    <w:rsid w:val="00F1780A"/>
    <w:rsid w:val="00F17E6C"/>
    <w:rsid w:val="00F310B5"/>
    <w:rsid w:val="00F32808"/>
    <w:rsid w:val="00F378B7"/>
    <w:rsid w:val="00F65401"/>
    <w:rsid w:val="00F65406"/>
    <w:rsid w:val="00F75B17"/>
    <w:rsid w:val="00F762E9"/>
    <w:rsid w:val="00F80A22"/>
    <w:rsid w:val="00F92824"/>
    <w:rsid w:val="00F93D11"/>
    <w:rsid w:val="00F97F8C"/>
    <w:rsid w:val="00FA4EA6"/>
    <w:rsid w:val="00FC63D0"/>
    <w:rsid w:val="00FD0CF5"/>
    <w:rsid w:val="00FE7254"/>
    <w:rsid w:val="00FF244B"/>
    <w:rsid w:val="00FF4946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184F"/>
  <w15:chartTrackingRefBased/>
  <w15:docId w15:val="{2773F6EC-9934-4D65-9393-F2D6420C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4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A00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00B2"/>
  </w:style>
  <w:style w:type="character" w:styleId="Hyperlink">
    <w:name w:val="Hyperlink"/>
    <w:basedOn w:val="DefaultParagraphFont"/>
    <w:uiPriority w:val="99"/>
    <w:unhideWhenUsed/>
    <w:rsid w:val="009C2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3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4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adbandusa.ntia.doc.gov/events/latest-events/ntia-grant-program-tribal-broadband-connectivity-webinar-session-4a" TargetMode="External"/><Relationship Id="rId13" Type="http://schemas.openxmlformats.org/officeDocument/2006/relationships/hyperlink" Target="www.Broadband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oadbandusa.ntia.doc.gov/sites/default/files/2021-06/Broadband%20Infrastructure%20Program%202nd%20Set%20of%20FAQs_06.10.21.pdf" TargetMode="External"/><Relationship Id="rId12" Type="http://schemas.openxmlformats.org/officeDocument/2006/relationships/hyperlink" Target="https://www.wsj.com/articles/infrastructure-negotiators-see-progress-in-senate-talks-11624465033?utm_campaign=Newsletters&amp;utm_source=sendgrid&amp;utm_medium=emai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roadbandusa.ntia.doc.gov/events/latest-events/ntia-grant-program-broadband-infrastructure-webinar-session-4b" TargetMode="External"/><Relationship Id="rId11" Type="http://schemas.openxmlformats.org/officeDocument/2006/relationships/hyperlink" Target="https://broadbandusa.ntia.doc.gov/tribal-broadband-connectivity-program" TargetMode="External"/><Relationship Id="rId5" Type="http://schemas.openxmlformats.org/officeDocument/2006/relationships/hyperlink" Target="https://broadbandusa.ntia.doc.gov/events/latest-events/ntia-grant-program-broadband-infrastructure-webinar-session-4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roadbandusa.ntia.doc.gov/sites/default/files/2021-06/TBCP%20FAQ%20Final%2006-09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oadbandusa.ntia.doc.gov/events/latest-events/ntia-grant-program-tribal-broadband-connectivity-webinar-session-4b" TargetMode="External"/><Relationship Id="rId14" Type="http://schemas.openxmlformats.org/officeDocument/2006/relationships/hyperlink" Target="http://www.economic-alli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Holder</dc:creator>
  <cp:keywords/>
  <dc:description/>
  <cp:lastModifiedBy>Kellie Conn</cp:lastModifiedBy>
  <cp:revision>2</cp:revision>
  <dcterms:created xsi:type="dcterms:W3CDTF">2021-07-12T15:36:00Z</dcterms:created>
  <dcterms:modified xsi:type="dcterms:W3CDTF">2021-07-12T15:36:00Z</dcterms:modified>
</cp:coreProperties>
</file>