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4C1E" w14:textId="592E5E14" w:rsidR="004F1DC7" w:rsidRPr="00614541" w:rsidRDefault="003D152D" w:rsidP="00FF4946">
      <w:pPr>
        <w:spacing w:after="0" w:line="240" w:lineRule="auto"/>
        <w:jc w:val="center"/>
        <w:rPr>
          <w:rFonts w:cstheme="minorHAnsi"/>
          <w:b/>
        </w:rPr>
      </w:pPr>
      <w:r w:rsidRPr="00614541">
        <w:rPr>
          <w:rFonts w:cstheme="minorHAnsi"/>
          <w:b/>
        </w:rPr>
        <w:t>Meeting Minutes</w:t>
      </w:r>
    </w:p>
    <w:p w14:paraId="60855E64" w14:textId="77777777" w:rsidR="00F310B5" w:rsidRPr="00614541" w:rsidRDefault="00F310B5" w:rsidP="00FF4946">
      <w:pPr>
        <w:spacing w:after="0" w:line="240" w:lineRule="auto"/>
        <w:jc w:val="center"/>
        <w:rPr>
          <w:rFonts w:cstheme="minorHAnsi"/>
          <w:b/>
        </w:rPr>
      </w:pPr>
      <w:r w:rsidRPr="00614541">
        <w:rPr>
          <w:rFonts w:cstheme="minorHAnsi"/>
          <w:b/>
        </w:rPr>
        <w:t xml:space="preserve">OKANOGAN COUNTY &amp; CCT </w:t>
      </w:r>
    </w:p>
    <w:p w14:paraId="1476B758" w14:textId="60FA69A0" w:rsidR="00F310B5" w:rsidRPr="00614541" w:rsidRDefault="00F310B5" w:rsidP="00FF4946">
      <w:pPr>
        <w:spacing w:after="0" w:line="240" w:lineRule="auto"/>
        <w:jc w:val="center"/>
        <w:rPr>
          <w:rFonts w:cstheme="minorHAnsi"/>
          <w:b/>
        </w:rPr>
      </w:pPr>
      <w:r w:rsidRPr="00614541">
        <w:rPr>
          <w:rFonts w:cstheme="minorHAnsi"/>
          <w:b/>
        </w:rPr>
        <w:t>BROADBAND ACTION TEAM MEETING</w:t>
      </w:r>
    </w:p>
    <w:p w14:paraId="01B31C7C" w14:textId="1FAC93DB" w:rsidR="00F310B5" w:rsidRPr="00614541" w:rsidRDefault="00664FA2" w:rsidP="00FF4946">
      <w:pPr>
        <w:spacing w:after="0" w:line="240" w:lineRule="auto"/>
        <w:jc w:val="center"/>
        <w:rPr>
          <w:rFonts w:cstheme="minorHAnsi"/>
          <w:b/>
        </w:rPr>
      </w:pPr>
      <w:r>
        <w:rPr>
          <w:rFonts w:cstheme="minorHAnsi"/>
          <w:b/>
        </w:rPr>
        <w:t>May 24</w:t>
      </w:r>
      <w:r w:rsidR="00B73494" w:rsidRPr="00614541">
        <w:rPr>
          <w:rFonts w:cstheme="minorHAnsi"/>
          <w:b/>
        </w:rPr>
        <w:t>, 2021</w:t>
      </w:r>
    </w:p>
    <w:p w14:paraId="140EA78B" w14:textId="5728E3D2" w:rsidR="00F310B5" w:rsidRPr="00614541" w:rsidRDefault="00A7308F" w:rsidP="00FF4946">
      <w:pPr>
        <w:spacing w:after="0" w:line="240" w:lineRule="auto"/>
        <w:jc w:val="center"/>
        <w:rPr>
          <w:rFonts w:cstheme="minorHAnsi"/>
          <w:b/>
        </w:rPr>
      </w:pPr>
      <w:r w:rsidRPr="00614541">
        <w:rPr>
          <w:rFonts w:cstheme="minorHAnsi"/>
          <w:b/>
        </w:rPr>
        <w:t>2-3:30</w:t>
      </w:r>
      <w:r w:rsidR="000A4A79" w:rsidRPr="00614541">
        <w:rPr>
          <w:rFonts w:cstheme="minorHAnsi"/>
          <w:b/>
        </w:rPr>
        <w:t xml:space="preserve"> pm</w:t>
      </w:r>
    </w:p>
    <w:p w14:paraId="06A8585F" w14:textId="0352F507" w:rsidR="00F310B5" w:rsidRPr="00614541" w:rsidRDefault="00F310B5" w:rsidP="00F310B5">
      <w:pPr>
        <w:jc w:val="center"/>
        <w:rPr>
          <w:rFonts w:cstheme="minorHAnsi"/>
        </w:rPr>
      </w:pPr>
    </w:p>
    <w:p w14:paraId="104B955F" w14:textId="50ADA3FB" w:rsidR="00D03FE5" w:rsidRPr="00614541" w:rsidRDefault="00D03FE5" w:rsidP="00E1666B">
      <w:pPr>
        <w:rPr>
          <w:rFonts w:eastAsia="Times New Roman" w:cstheme="minorHAnsi"/>
          <w:b/>
          <w:bCs/>
          <w:color w:val="000000"/>
        </w:rPr>
      </w:pPr>
      <w:r w:rsidRPr="00614541">
        <w:rPr>
          <w:rFonts w:eastAsia="Times New Roman" w:cstheme="minorHAnsi"/>
          <w:b/>
          <w:bCs/>
          <w:color w:val="000000"/>
        </w:rPr>
        <w:t>Meeting started: 2:</w:t>
      </w:r>
      <w:r w:rsidR="00AC3372" w:rsidRPr="00614541">
        <w:rPr>
          <w:rFonts w:eastAsia="Times New Roman" w:cstheme="minorHAnsi"/>
          <w:b/>
          <w:bCs/>
          <w:color w:val="000000"/>
        </w:rPr>
        <w:t xml:space="preserve">05 </w:t>
      </w:r>
      <w:r w:rsidRPr="00614541">
        <w:rPr>
          <w:rFonts w:eastAsia="Times New Roman" w:cstheme="minorHAnsi"/>
          <w:b/>
          <w:bCs/>
          <w:color w:val="000000"/>
        </w:rPr>
        <w:t>pm</w:t>
      </w:r>
    </w:p>
    <w:p w14:paraId="35C833EF" w14:textId="5BEAA95E" w:rsidR="00A44981" w:rsidRPr="00D72875" w:rsidRDefault="00A97725" w:rsidP="008F1EF9">
      <w:pPr>
        <w:pStyle w:val="NoSpacing"/>
        <w:rPr>
          <w:rFonts w:cstheme="minorHAnsi"/>
          <w:b/>
          <w:bCs/>
        </w:rPr>
      </w:pPr>
      <w:r w:rsidRPr="00614541">
        <w:rPr>
          <w:rFonts w:cstheme="minorHAnsi"/>
          <w:b/>
          <w:bCs/>
        </w:rPr>
        <w:t>Introductions: Attendees by Zoom/call in:</w:t>
      </w:r>
    </w:p>
    <w:p w14:paraId="3C23C563" w14:textId="3E33658F" w:rsidR="004A757D" w:rsidRDefault="00A44981" w:rsidP="008F1EF9">
      <w:pPr>
        <w:pStyle w:val="NoSpacing"/>
      </w:pPr>
      <w:r w:rsidRPr="00614541">
        <w:t>Roni</w:t>
      </w:r>
      <w:r w:rsidR="004735F3">
        <w:t xml:space="preserve"> </w:t>
      </w:r>
      <w:r w:rsidRPr="00614541">
        <w:t>Holder-Diefenbach (Executor Director Economic Alliance), Kayla Wells (WSU OK CO Ext.), Lily Shangreaux (ACRS),</w:t>
      </w:r>
      <w:r>
        <w:t xml:space="preserve"> Kellie Conn, (WSU OK CO Ext.), </w:t>
      </w:r>
      <w:r w:rsidRPr="00614541">
        <w:t>Brandi Schwerdtferger (ACRS, CAD Manager),</w:t>
      </w:r>
      <w:r w:rsidR="006B335A" w:rsidRPr="006B335A">
        <w:t xml:space="preserve"> </w:t>
      </w:r>
      <w:r w:rsidR="006B335A" w:rsidRPr="00614541">
        <w:t>Scott Graham (CEO 3 Rivers Hosp.),</w:t>
      </w:r>
      <w:r w:rsidR="006B335A">
        <w:t xml:space="preserve"> </w:t>
      </w:r>
      <w:r w:rsidR="006B335A" w:rsidRPr="00614541">
        <w:t xml:space="preserve">Monica Babine </w:t>
      </w:r>
      <w:r w:rsidR="006B335A" w:rsidRPr="00614541">
        <w:rPr>
          <w:rFonts w:cstheme="minorHAnsi"/>
        </w:rPr>
        <w:t xml:space="preserve">(WSU </w:t>
      </w:r>
      <w:r w:rsidR="006B335A">
        <w:rPr>
          <w:rFonts w:cstheme="minorHAnsi"/>
        </w:rPr>
        <w:t xml:space="preserve">Extension </w:t>
      </w:r>
      <w:r w:rsidR="006B335A" w:rsidRPr="00614541">
        <w:rPr>
          <w:rFonts w:cstheme="minorHAnsi"/>
        </w:rPr>
        <w:t>Digital Initiatives)</w:t>
      </w:r>
      <w:r w:rsidR="006B335A" w:rsidRPr="00614541">
        <w:t>,</w:t>
      </w:r>
      <w:r w:rsidR="006B335A">
        <w:t xml:space="preserve"> Christopher Freel</w:t>
      </w:r>
      <w:r w:rsidR="00B24469">
        <w:t xml:space="preserve">, </w:t>
      </w:r>
      <w:r w:rsidR="006952B5" w:rsidRPr="00614541">
        <w:t xml:space="preserve">Aaron Kester </w:t>
      </w:r>
      <w:r w:rsidR="006952B5" w:rsidRPr="00614541">
        <w:rPr>
          <w:rFonts w:cstheme="minorHAnsi"/>
        </w:rPr>
        <w:t>(Economic Alliance Board and OK CO Tourism Council</w:t>
      </w:r>
      <w:r w:rsidR="00D72875">
        <w:rPr>
          <w:rFonts w:cstheme="minorHAnsi"/>
        </w:rPr>
        <w:t>).</w:t>
      </w:r>
    </w:p>
    <w:p w14:paraId="42654823" w14:textId="428D4832" w:rsidR="00A44981" w:rsidRDefault="00A44981" w:rsidP="008F1EF9">
      <w:pPr>
        <w:pStyle w:val="NoSpacing"/>
      </w:pPr>
    </w:p>
    <w:p w14:paraId="04D31A6A" w14:textId="5ED47563" w:rsidR="006B335A" w:rsidRDefault="00FF5F68" w:rsidP="00A4034C">
      <w:pPr>
        <w:rPr>
          <w:rFonts w:eastAsia="Times New Roman" w:cstheme="minorHAnsi"/>
          <w:color w:val="000000"/>
        </w:rPr>
      </w:pPr>
      <w:r w:rsidRPr="00614541">
        <w:rPr>
          <w:rFonts w:eastAsia="Times New Roman" w:cstheme="minorHAnsi"/>
          <w:b/>
          <w:bCs/>
          <w:color w:val="000000"/>
        </w:rPr>
        <w:t>Review Minutes</w:t>
      </w:r>
      <w:r w:rsidR="0054032A" w:rsidRPr="00614541">
        <w:rPr>
          <w:rFonts w:eastAsia="Times New Roman" w:cstheme="minorHAnsi"/>
          <w:b/>
          <w:bCs/>
          <w:color w:val="000000"/>
        </w:rPr>
        <w:t xml:space="preserve">- </w:t>
      </w:r>
      <w:r w:rsidR="00D9570F" w:rsidRPr="00614541">
        <w:rPr>
          <w:rFonts w:eastAsia="Times New Roman" w:cstheme="minorHAnsi"/>
          <w:color w:val="000000"/>
        </w:rPr>
        <w:t>No changes needed.</w:t>
      </w:r>
      <w:r w:rsidR="004A757D" w:rsidRPr="00614541">
        <w:rPr>
          <w:rFonts w:eastAsia="Times New Roman" w:cstheme="minorHAnsi"/>
          <w:color w:val="000000"/>
        </w:rPr>
        <w:t xml:space="preserve"> </w:t>
      </w:r>
    </w:p>
    <w:p w14:paraId="0F2C2757" w14:textId="6D5A5233" w:rsidR="004735F3" w:rsidRDefault="004735F3" w:rsidP="00A4034C">
      <w:pPr>
        <w:rPr>
          <w:rFonts w:eastAsia="Times New Roman" w:cstheme="minorHAnsi"/>
          <w:color w:val="000000"/>
        </w:rPr>
      </w:pPr>
      <w:r>
        <w:rPr>
          <w:rFonts w:eastAsia="Times New Roman" w:cstheme="minorHAnsi"/>
          <w:color w:val="000000"/>
        </w:rPr>
        <w:t>Roni Holder-Diefenbach</w:t>
      </w:r>
    </w:p>
    <w:p w14:paraId="6D49F7C0" w14:textId="0CE93AB5" w:rsidR="004735F3" w:rsidRPr="004735F3" w:rsidRDefault="004735F3" w:rsidP="004735F3">
      <w:pPr>
        <w:pStyle w:val="ListParagraph"/>
        <w:numPr>
          <w:ilvl w:val="0"/>
          <w:numId w:val="34"/>
        </w:numPr>
        <w:rPr>
          <w:rFonts w:eastAsia="Times New Roman" w:cstheme="minorHAnsi"/>
          <w:color w:val="000000"/>
        </w:rPr>
      </w:pPr>
      <w:r>
        <w:rPr>
          <w:rFonts w:eastAsia="Times New Roman" w:cstheme="minorHAnsi"/>
          <w:color w:val="000000"/>
        </w:rPr>
        <w:t xml:space="preserve">Our Ag presentation is cancelled for today, working on the presentation for our June meeting.  </w:t>
      </w:r>
    </w:p>
    <w:p w14:paraId="434BDB8E" w14:textId="77777777" w:rsidR="00C57B69" w:rsidRDefault="004735F3" w:rsidP="00C57B69">
      <w:pPr>
        <w:rPr>
          <w:rFonts w:eastAsia="Times New Roman" w:cstheme="minorHAnsi"/>
          <w:color w:val="000000"/>
        </w:rPr>
      </w:pPr>
      <w:r w:rsidRPr="00C57B69">
        <w:rPr>
          <w:rFonts w:eastAsia="Times New Roman" w:cstheme="minorHAnsi"/>
          <w:b/>
          <w:bCs/>
          <w:color w:val="000000"/>
        </w:rPr>
        <w:t>New Business</w:t>
      </w:r>
      <w:r w:rsidR="00C57B69">
        <w:rPr>
          <w:rFonts w:eastAsia="Times New Roman" w:cstheme="minorHAnsi"/>
          <w:color w:val="000000"/>
        </w:rPr>
        <w:t xml:space="preserve">         </w:t>
      </w:r>
    </w:p>
    <w:p w14:paraId="4988EC8B" w14:textId="0A626FCF" w:rsidR="00C57B69" w:rsidRDefault="006B335A" w:rsidP="00C57B69">
      <w:pPr>
        <w:pStyle w:val="ListParagraph"/>
        <w:numPr>
          <w:ilvl w:val="0"/>
          <w:numId w:val="34"/>
        </w:numPr>
        <w:rPr>
          <w:rFonts w:eastAsia="Times New Roman" w:cstheme="minorHAnsi"/>
          <w:color w:val="000000"/>
        </w:rPr>
      </w:pPr>
      <w:r w:rsidRPr="00C57B69">
        <w:rPr>
          <w:rFonts w:eastAsia="Times New Roman" w:cstheme="minorHAnsi"/>
          <w:color w:val="000000"/>
        </w:rPr>
        <w:t>Grant updat</w:t>
      </w:r>
      <w:r w:rsidR="004735F3" w:rsidRPr="00C57B69">
        <w:rPr>
          <w:rFonts w:eastAsia="Times New Roman" w:cstheme="minorHAnsi"/>
          <w:color w:val="000000"/>
        </w:rPr>
        <w:t xml:space="preserve">e- </w:t>
      </w:r>
      <w:r w:rsidRPr="00C57B69">
        <w:rPr>
          <w:rFonts w:eastAsia="Times New Roman" w:cstheme="minorHAnsi"/>
          <w:color w:val="000000"/>
        </w:rPr>
        <w:t>May 31 is when we will be getting</w:t>
      </w:r>
      <w:r w:rsidR="004735F3" w:rsidRPr="00C57B69">
        <w:rPr>
          <w:rFonts w:eastAsia="Times New Roman" w:cstheme="minorHAnsi"/>
          <w:color w:val="000000"/>
        </w:rPr>
        <w:t xml:space="preserve"> business grant updates from USDA.</w:t>
      </w:r>
      <w:r w:rsidRPr="00C57B69">
        <w:rPr>
          <w:rFonts w:eastAsia="Times New Roman" w:cstheme="minorHAnsi"/>
          <w:color w:val="000000"/>
        </w:rPr>
        <w:t xml:space="preserve">  </w:t>
      </w:r>
      <w:r w:rsidR="00C57B69">
        <w:rPr>
          <w:rFonts w:eastAsia="Times New Roman" w:cstheme="minorHAnsi"/>
          <w:color w:val="000000"/>
        </w:rPr>
        <w:t xml:space="preserve">This grant will </w:t>
      </w:r>
      <w:r w:rsidRPr="00C57B69">
        <w:rPr>
          <w:rFonts w:eastAsia="Times New Roman" w:cstheme="minorHAnsi"/>
          <w:color w:val="000000"/>
        </w:rPr>
        <w:t>allow us to work more with ACRS for studies</w:t>
      </w:r>
      <w:r w:rsidR="00C57B69">
        <w:rPr>
          <w:rFonts w:eastAsia="Times New Roman" w:cstheme="minorHAnsi"/>
          <w:color w:val="000000"/>
        </w:rPr>
        <w:t>, surveys</w:t>
      </w:r>
      <w:r w:rsidRPr="00C57B69">
        <w:rPr>
          <w:rFonts w:eastAsia="Times New Roman" w:cstheme="minorHAnsi"/>
          <w:color w:val="000000"/>
        </w:rPr>
        <w:t xml:space="preserve"> and supporting the team.  </w:t>
      </w:r>
    </w:p>
    <w:p w14:paraId="016D9BE4" w14:textId="7D680920" w:rsidR="00FD0CF5" w:rsidRDefault="006B335A" w:rsidP="00C57B69">
      <w:pPr>
        <w:pStyle w:val="ListParagraph"/>
        <w:numPr>
          <w:ilvl w:val="0"/>
          <w:numId w:val="34"/>
        </w:numPr>
        <w:rPr>
          <w:rFonts w:eastAsia="Times New Roman" w:cstheme="minorHAnsi"/>
          <w:color w:val="000000"/>
        </w:rPr>
      </w:pPr>
      <w:r w:rsidRPr="00C57B69">
        <w:rPr>
          <w:rFonts w:eastAsia="Times New Roman" w:cstheme="minorHAnsi"/>
          <w:color w:val="000000"/>
        </w:rPr>
        <w:t xml:space="preserve">Monica </w:t>
      </w:r>
      <w:r w:rsidR="00C57B69">
        <w:rPr>
          <w:rFonts w:eastAsia="Times New Roman" w:cstheme="minorHAnsi"/>
          <w:color w:val="000000"/>
        </w:rPr>
        <w:t xml:space="preserve">Babine- </w:t>
      </w:r>
      <w:r w:rsidR="00FD0CF5">
        <w:rPr>
          <w:rFonts w:eastAsia="Times New Roman" w:cstheme="minorHAnsi"/>
          <w:color w:val="000000"/>
        </w:rPr>
        <w:t>Spoke with Russ from the State Broadband office and there are no new updates.  NTIA put out a N</w:t>
      </w:r>
      <w:r w:rsidR="00BD3C12">
        <w:rPr>
          <w:rFonts w:eastAsia="Times New Roman" w:cstheme="minorHAnsi"/>
          <w:color w:val="000000"/>
        </w:rPr>
        <w:t>OFA which requires a partnership, either with the state or with some public entity within a state and then with providers.  It is an infrastructure build.</w:t>
      </w:r>
    </w:p>
    <w:p w14:paraId="1B3301EB" w14:textId="58977FA8" w:rsidR="00BD3C12" w:rsidRDefault="00BD3C12" w:rsidP="00BD3C12">
      <w:pPr>
        <w:pStyle w:val="ListParagraph"/>
        <w:numPr>
          <w:ilvl w:val="1"/>
          <w:numId w:val="34"/>
        </w:numPr>
        <w:rPr>
          <w:rFonts w:eastAsia="Times New Roman" w:cstheme="minorHAnsi"/>
          <w:color w:val="000000"/>
        </w:rPr>
      </w:pPr>
      <w:r>
        <w:rPr>
          <w:rFonts w:eastAsia="Times New Roman" w:cstheme="minorHAnsi"/>
          <w:color w:val="000000"/>
        </w:rPr>
        <w:t>Roni- Would you like to talk about the new EBB program?</w:t>
      </w:r>
    </w:p>
    <w:p w14:paraId="47094418" w14:textId="7FD0966A" w:rsidR="00BD3C12" w:rsidRDefault="003371ED" w:rsidP="00BD3C12">
      <w:pPr>
        <w:pStyle w:val="ListParagraph"/>
        <w:numPr>
          <w:ilvl w:val="1"/>
          <w:numId w:val="34"/>
        </w:numPr>
        <w:rPr>
          <w:rFonts w:eastAsia="Times New Roman" w:cstheme="minorHAnsi"/>
          <w:color w:val="000000"/>
        </w:rPr>
      </w:pPr>
      <w:r>
        <w:rPr>
          <w:rFonts w:eastAsia="Times New Roman" w:cstheme="minorHAnsi"/>
          <w:color w:val="000000"/>
        </w:rPr>
        <w:t xml:space="preserve">Monica- this is the program where the FCC is providing funding to telecommunication providers to offset the cost of a very discounted service for broadband. The requirement is that you must have an ISP that wants to go through the hoops and paperwork with the FCC to be eligible for that.  (This is a temporary Covid Response.)  Need to have </w:t>
      </w:r>
      <w:r w:rsidR="00E47DA1">
        <w:rPr>
          <w:rFonts w:eastAsia="Times New Roman" w:cstheme="minorHAnsi"/>
          <w:color w:val="000000"/>
        </w:rPr>
        <w:t>ISPs</w:t>
      </w:r>
      <w:r>
        <w:rPr>
          <w:rFonts w:eastAsia="Times New Roman" w:cstheme="minorHAnsi"/>
          <w:color w:val="000000"/>
        </w:rPr>
        <w:t xml:space="preserve"> in the area to try for a permanent program.</w:t>
      </w:r>
    </w:p>
    <w:p w14:paraId="37EA44AB" w14:textId="698F411B" w:rsidR="003371ED" w:rsidRDefault="003371ED" w:rsidP="00BD3C12">
      <w:pPr>
        <w:pStyle w:val="ListParagraph"/>
        <w:numPr>
          <w:ilvl w:val="1"/>
          <w:numId w:val="34"/>
        </w:numPr>
        <w:rPr>
          <w:rFonts w:eastAsia="Times New Roman" w:cstheme="minorHAnsi"/>
          <w:color w:val="000000"/>
        </w:rPr>
      </w:pPr>
      <w:r>
        <w:rPr>
          <w:rFonts w:eastAsia="Times New Roman" w:cstheme="minorHAnsi"/>
          <w:color w:val="000000"/>
        </w:rPr>
        <w:t>Roni- Are there any other updates at the state or federal level?</w:t>
      </w:r>
    </w:p>
    <w:p w14:paraId="067A5EA3" w14:textId="77777777" w:rsidR="00E47DA1" w:rsidRDefault="003371ED" w:rsidP="00F77610">
      <w:pPr>
        <w:pStyle w:val="ListParagraph"/>
        <w:numPr>
          <w:ilvl w:val="1"/>
          <w:numId w:val="34"/>
        </w:numPr>
        <w:rPr>
          <w:rFonts w:eastAsia="Times New Roman" w:cstheme="minorHAnsi"/>
          <w:color w:val="000000"/>
        </w:rPr>
      </w:pPr>
      <w:r w:rsidRPr="00E47DA1">
        <w:rPr>
          <w:rFonts w:eastAsia="Times New Roman" w:cstheme="minorHAnsi"/>
          <w:color w:val="000000"/>
        </w:rPr>
        <w:t>Monica- Waiting for the 1 million dollars on the tribal broadband. There is going to be more funding, I think the message from Congress is to see the need for broadband and how it will be funded.  Keep up the work you have been doing.</w:t>
      </w:r>
    </w:p>
    <w:p w14:paraId="1263AB7A" w14:textId="77777777" w:rsidR="00E47DA1" w:rsidRDefault="00E47DA1" w:rsidP="00F77610">
      <w:pPr>
        <w:pStyle w:val="ListParagraph"/>
        <w:numPr>
          <w:ilvl w:val="1"/>
          <w:numId w:val="34"/>
        </w:numPr>
        <w:rPr>
          <w:rFonts w:eastAsia="Times New Roman" w:cstheme="minorHAnsi"/>
          <w:color w:val="000000"/>
        </w:rPr>
      </w:pPr>
      <w:r>
        <w:rPr>
          <w:rFonts w:eastAsia="Times New Roman" w:cstheme="minorHAnsi"/>
          <w:color w:val="000000"/>
        </w:rPr>
        <w:t>Aaron Kester- Can a town be an internet service provider?</w:t>
      </w:r>
    </w:p>
    <w:p w14:paraId="3EB7E84B" w14:textId="541B2C6C" w:rsidR="006B335A" w:rsidRDefault="00E47DA1" w:rsidP="00F77610">
      <w:pPr>
        <w:pStyle w:val="ListParagraph"/>
        <w:numPr>
          <w:ilvl w:val="1"/>
          <w:numId w:val="34"/>
        </w:numPr>
        <w:rPr>
          <w:rFonts w:eastAsia="Times New Roman" w:cstheme="minorHAnsi"/>
          <w:color w:val="000000"/>
        </w:rPr>
      </w:pPr>
      <w:r>
        <w:rPr>
          <w:rFonts w:eastAsia="Times New Roman" w:cstheme="minorHAnsi"/>
          <w:color w:val="000000"/>
        </w:rPr>
        <w:t xml:space="preserve">Yes, the can.  The PUD is working with the town of Brewster to become an RSP. </w:t>
      </w:r>
      <w:r w:rsidR="006952B5" w:rsidRPr="00E47DA1">
        <w:rPr>
          <w:rFonts w:eastAsia="Times New Roman" w:cstheme="minorHAnsi"/>
          <w:color w:val="000000"/>
        </w:rPr>
        <w:t xml:space="preserve"> </w:t>
      </w:r>
    </w:p>
    <w:p w14:paraId="31840F6A" w14:textId="77777777" w:rsidR="00497643" w:rsidRDefault="00497643" w:rsidP="00497643">
      <w:pPr>
        <w:pStyle w:val="ListParagraph"/>
        <w:ind w:left="1440"/>
        <w:rPr>
          <w:rFonts w:eastAsia="Times New Roman" w:cstheme="minorHAnsi"/>
          <w:color w:val="000000"/>
        </w:rPr>
      </w:pPr>
    </w:p>
    <w:p w14:paraId="0B05ED8B" w14:textId="0E301FD4" w:rsidR="00497643" w:rsidRPr="00497643" w:rsidRDefault="00497643" w:rsidP="00497643">
      <w:pPr>
        <w:pStyle w:val="ListParagraph"/>
        <w:numPr>
          <w:ilvl w:val="0"/>
          <w:numId w:val="34"/>
        </w:numPr>
        <w:rPr>
          <w:b/>
          <w:bCs/>
        </w:rPr>
      </w:pPr>
      <w:r>
        <w:rPr>
          <w:b/>
          <w:bCs/>
        </w:rPr>
        <w:t xml:space="preserve">Monica Babine- </w:t>
      </w:r>
      <w:r w:rsidRPr="00497643">
        <w:rPr>
          <w:b/>
          <w:bCs/>
        </w:rPr>
        <w:t>Federal broadband updates</w:t>
      </w:r>
      <w:r w:rsidR="00A25CFB">
        <w:rPr>
          <w:b/>
          <w:bCs/>
        </w:rPr>
        <w:t xml:space="preserve"> links:</w:t>
      </w:r>
    </w:p>
    <w:p w14:paraId="7D76B4C0" w14:textId="77777777" w:rsidR="00497643" w:rsidRDefault="00497643" w:rsidP="00497643">
      <w:pPr>
        <w:pStyle w:val="ListParagraph"/>
        <w:numPr>
          <w:ilvl w:val="0"/>
          <w:numId w:val="34"/>
        </w:numPr>
      </w:pPr>
      <w:r>
        <w:t xml:space="preserve">NTIA Infrastructure NOFO Executive Summary </w:t>
      </w:r>
      <w:hyperlink r:id="rId5" w:history="1">
        <w:r>
          <w:rPr>
            <w:rStyle w:val="Hyperlink"/>
          </w:rPr>
          <w:t>https://broadbandusa.ntia.doc.gov/sites/default/files/2021-05/NTIA%20Broadband%20Infrastructure%20Grant%20Program%20NOFO.Final_.pdf</w:t>
        </w:r>
      </w:hyperlink>
      <w:r>
        <w:t xml:space="preserve">    Due date: August 17th</w:t>
      </w:r>
    </w:p>
    <w:p w14:paraId="4E011FFC" w14:textId="77777777" w:rsidR="00497643" w:rsidRDefault="00497643" w:rsidP="00497643">
      <w:pPr>
        <w:pStyle w:val="ListParagraph"/>
      </w:pPr>
    </w:p>
    <w:p w14:paraId="1C34F8AA" w14:textId="77777777" w:rsidR="00497643" w:rsidRDefault="00497643" w:rsidP="00497643">
      <w:pPr>
        <w:pStyle w:val="ListParagraph"/>
        <w:numPr>
          <w:ilvl w:val="0"/>
          <w:numId w:val="34"/>
        </w:numPr>
      </w:pPr>
      <w:r>
        <w:t xml:space="preserve">NTIA Tribal Broadband NOFO Executive Summary </w:t>
      </w:r>
      <w:hyperlink r:id="rId6" w:history="1">
        <w:r>
          <w:rPr>
            <w:rStyle w:val="Hyperlink"/>
          </w:rPr>
          <w:t>https://broadbandusa.ntia.doc.gov/sites/default/files/2021-06/NTIA.Tribal%20Broadband%20Connectivity%20Program.Final_.OMB%20Cleared_0.pdf</w:t>
        </w:r>
      </w:hyperlink>
      <w:r>
        <w:t xml:space="preserve">   Due date: Sept 1st</w:t>
      </w:r>
    </w:p>
    <w:p w14:paraId="37345DBC" w14:textId="77777777" w:rsidR="00497643" w:rsidRDefault="00497643" w:rsidP="00497643">
      <w:pPr>
        <w:pStyle w:val="ListParagraph"/>
      </w:pPr>
    </w:p>
    <w:p w14:paraId="3B17D0C3" w14:textId="77777777" w:rsidR="00BF6066" w:rsidRDefault="00497643" w:rsidP="00497643">
      <w:pPr>
        <w:pStyle w:val="ListParagraph"/>
        <w:numPr>
          <w:ilvl w:val="0"/>
          <w:numId w:val="34"/>
        </w:numPr>
      </w:pPr>
      <w:r>
        <w:lastRenderedPageBreak/>
        <w:t xml:space="preserve">Congresswoman McMorris Rodgers (CMR) American Broadband Act bill link: </w:t>
      </w:r>
      <w:hyperlink r:id="rId7" w:history="1">
        <w:r>
          <w:rPr>
            <w:rStyle w:val="Hyperlink"/>
          </w:rPr>
          <w:t>https://republicans-energycommerce.house.gov/wp-content/uploads/2021/05/SLW_1107_xml.pdf</w:t>
        </w:r>
      </w:hyperlink>
      <w:r>
        <w:t xml:space="preserve">    </w:t>
      </w:r>
    </w:p>
    <w:p w14:paraId="1BB0A3BB" w14:textId="77777777" w:rsidR="00BF6066" w:rsidRDefault="00BF6066" w:rsidP="00BF6066">
      <w:pPr>
        <w:pStyle w:val="ListParagraph"/>
      </w:pPr>
    </w:p>
    <w:p w14:paraId="6EFCD62D" w14:textId="103ACEAF" w:rsidR="00497643" w:rsidRDefault="00497643" w:rsidP="00497643">
      <w:pPr>
        <w:pStyle w:val="ListParagraph"/>
        <w:numPr>
          <w:ilvl w:val="0"/>
          <w:numId w:val="34"/>
        </w:numPr>
      </w:pPr>
      <w:r>
        <w:t xml:space="preserve">$20B over 5 years; package, streamline permitting, etc. CMR press release </w:t>
      </w:r>
      <w:hyperlink r:id="rId8" w:history="1">
        <w:r>
          <w:rPr>
            <w:rStyle w:val="Hyperlink"/>
          </w:rPr>
          <w:t>https://mcmorris.house.gov/mcmorris-rodgers-leads-american-broadband-act-to-close-the-digital-divide/</w:t>
        </w:r>
      </w:hyperlink>
      <w:r>
        <w:t xml:space="preserve">  </w:t>
      </w:r>
    </w:p>
    <w:p w14:paraId="74B1773A" w14:textId="77777777" w:rsidR="00497643" w:rsidRDefault="00497643" w:rsidP="00497643">
      <w:pPr>
        <w:pStyle w:val="ListParagraph"/>
      </w:pPr>
    </w:p>
    <w:p w14:paraId="5737E813" w14:textId="77777777" w:rsidR="00497643" w:rsidRDefault="00497643" w:rsidP="00497643">
      <w:pPr>
        <w:pStyle w:val="ListParagraph"/>
        <w:numPr>
          <w:ilvl w:val="0"/>
          <w:numId w:val="34"/>
        </w:numPr>
      </w:pPr>
      <w:r>
        <w:t xml:space="preserve">Sens. Patty Murray, D-Wash., and Rob Portman, R-Ohio, introduced the Digital Equity Act to spend $1.4 billion over five years for local internet projects, in addition to money for broadband expansion that may be included in an upcoming infrastructure bill. DEA article: </w:t>
      </w:r>
      <w:hyperlink r:id="rId9" w:history="1">
        <w:r>
          <w:rPr>
            <w:rStyle w:val="Hyperlink"/>
          </w:rPr>
          <w:t>https://www.nbcnews.com/tech/tech-news/broadband-bipartisanship-senators-introduce-digital-equity-push-rcna1160</w:t>
        </w:r>
      </w:hyperlink>
      <w:r>
        <w:t xml:space="preserve">  </w:t>
      </w:r>
    </w:p>
    <w:p w14:paraId="16CF126C" w14:textId="77777777" w:rsidR="00497643" w:rsidRDefault="00497643" w:rsidP="00497643">
      <w:pPr>
        <w:pStyle w:val="ListParagraph"/>
      </w:pPr>
    </w:p>
    <w:p w14:paraId="64771383" w14:textId="2AFE6654" w:rsidR="00E47DA1" w:rsidRDefault="00497643" w:rsidP="00497643">
      <w:pPr>
        <w:pStyle w:val="ListParagraph"/>
        <w:numPr>
          <w:ilvl w:val="0"/>
          <w:numId w:val="34"/>
        </w:numPr>
      </w:pPr>
      <w:r>
        <w:t xml:space="preserve">Endless Frontier Act S 1260 bill link   </w:t>
      </w:r>
      <w:hyperlink r:id="rId10" w:history="1">
        <w:r>
          <w:rPr>
            <w:rStyle w:val="Hyperlink"/>
          </w:rPr>
          <w:t>https://www.congress.gov/bill/117th-congress/senate-bill/1260/cosponsors?searchResultViewType=expanded</w:t>
        </w:r>
      </w:hyperlink>
      <w:r>
        <w:t xml:space="preserve">   Senator Cantwell news release: </w:t>
      </w:r>
      <w:hyperlink r:id="rId11" w:history="1">
        <w:r>
          <w:rPr>
            <w:rStyle w:val="Hyperlink"/>
          </w:rPr>
          <w:t>https://www.commerce.senate.gov/2021/6/chair-cantwell-statement-on-senate-passage-of-the-u-s-innovation-and-competition-act-and-nasa-authorization</w:t>
        </w:r>
      </w:hyperlink>
      <w:r>
        <w:t xml:space="preserve">  </w:t>
      </w:r>
    </w:p>
    <w:p w14:paraId="62D12B19" w14:textId="77777777" w:rsidR="00497643" w:rsidRDefault="00497643" w:rsidP="00497643">
      <w:pPr>
        <w:pStyle w:val="ListParagraph"/>
      </w:pPr>
    </w:p>
    <w:p w14:paraId="7CA86254" w14:textId="77777777" w:rsidR="00497643" w:rsidRPr="00497643" w:rsidRDefault="00497643" w:rsidP="00497643">
      <w:pPr>
        <w:pStyle w:val="ListParagraph"/>
      </w:pPr>
    </w:p>
    <w:p w14:paraId="6750E130" w14:textId="2E98D10C" w:rsidR="00E47DA1" w:rsidRPr="00E47DA1" w:rsidRDefault="00E47DA1" w:rsidP="00E47DA1">
      <w:pPr>
        <w:pStyle w:val="ListParagraph"/>
        <w:numPr>
          <w:ilvl w:val="0"/>
          <w:numId w:val="34"/>
        </w:numPr>
        <w:rPr>
          <w:rFonts w:eastAsia="Times New Roman" w:cstheme="minorHAnsi"/>
          <w:color w:val="000000"/>
        </w:rPr>
      </w:pPr>
      <w:r>
        <w:rPr>
          <w:rFonts w:eastAsia="Times New Roman" w:cstheme="minorHAnsi"/>
          <w:color w:val="000000"/>
        </w:rPr>
        <w:t>Being there is nothing more to discuss we will go ahead and adjourn.</w:t>
      </w:r>
    </w:p>
    <w:p w14:paraId="4979B857" w14:textId="77777777" w:rsidR="00E93696" w:rsidRDefault="00E93696" w:rsidP="00A4034C">
      <w:pPr>
        <w:rPr>
          <w:rFonts w:eastAsia="Times New Roman" w:cstheme="minorHAnsi"/>
          <w:color w:val="000000"/>
        </w:rPr>
      </w:pPr>
    </w:p>
    <w:p w14:paraId="30FDEFB2" w14:textId="5DBD7D38" w:rsidR="00110495" w:rsidRDefault="00110495" w:rsidP="00A4034C">
      <w:pPr>
        <w:rPr>
          <w:rFonts w:eastAsia="Times New Roman" w:cstheme="minorHAnsi"/>
          <w:color w:val="000000"/>
        </w:rPr>
      </w:pPr>
      <w:r>
        <w:rPr>
          <w:rFonts w:eastAsia="Times New Roman" w:cstheme="minorHAnsi"/>
          <w:color w:val="000000"/>
        </w:rPr>
        <w:t xml:space="preserve">Meeting ended at 2:25 pm. </w:t>
      </w:r>
      <w:r w:rsidR="00D72875">
        <w:rPr>
          <w:rFonts w:eastAsia="Times New Roman" w:cstheme="minorHAnsi"/>
          <w:color w:val="000000"/>
        </w:rPr>
        <w:t xml:space="preserve"> </w:t>
      </w:r>
    </w:p>
    <w:p w14:paraId="49D936CD" w14:textId="37988E54" w:rsidR="00110495" w:rsidRDefault="00110495" w:rsidP="00A4034C">
      <w:pPr>
        <w:rPr>
          <w:rFonts w:eastAsia="Times New Roman" w:cstheme="minorHAnsi"/>
          <w:color w:val="000000"/>
        </w:rPr>
      </w:pPr>
      <w:r>
        <w:rPr>
          <w:rFonts w:eastAsia="Times New Roman" w:cstheme="minorHAnsi"/>
          <w:color w:val="000000"/>
        </w:rPr>
        <w:t>Next meeting is June 28 @ 2:00 pm</w:t>
      </w:r>
      <w:r w:rsidR="00E47DA1">
        <w:rPr>
          <w:rFonts w:eastAsia="Times New Roman" w:cstheme="minorHAnsi"/>
          <w:color w:val="000000"/>
        </w:rPr>
        <w:t>.</w:t>
      </w:r>
    </w:p>
    <w:p w14:paraId="3AD8D442" w14:textId="77777777" w:rsidR="00110495" w:rsidRDefault="00110495" w:rsidP="00A4034C">
      <w:pPr>
        <w:rPr>
          <w:rFonts w:eastAsia="Times New Roman" w:cstheme="minorHAnsi"/>
          <w:color w:val="000000"/>
        </w:rPr>
      </w:pPr>
    </w:p>
    <w:p w14:paraId="16FC23B6" w14:textId="4B8B5215" w:rsidR="006952B5" w:rsidRPr="006B335A" w:rsidRDefault="00110495" w:rsidP="00A4034C">
      <w:pPr>
        <w:rPr>
          <w:rFonts w:eastAsia="Times New Roman" w:cstheme="minorHAnsi"/>
          <w:color w:val="000000"/>
        </w:rPr>
      </w:pPr>
      <w:r>
        <w:rPr>
          <w:rFonts w:eastAsia="Times New Roman" w:cstheme="minorHAnsi"/>
          <w:color w:val="000000"/>
        </w:rPr>
        <w:t xml:space="preserve"> </w:t>
      </w:r>
    </w:p>
    <w:sectPr w:rsidR="006952B5" w:rsidRPr="006B335A" w:rsidSect="005A6D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E5"/>
    <w:multiLevelType w:val="hybridMultilevel"/>
    <w:tmpl w:val="EF72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01E48"/>
    <w:multiLevelType w:val="hybridMultilevel"/>
    <w:tmpl w:val="F43C24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42343A"/>
    <w:multiLevelType w:val="hybridMultilevel"/>
    <w:tmpl w:val="C9462C70"/>
    <w:lvl w:ilvl="0" w:tplc="662650D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8763C"/>
    <w:multiLevelType w:val="hybridMultilevel"/>
    <w:tmpl w:val="79A668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BF701E"/>
    <w:multiLevelType w:val="hybridMultilevel"/>
    <w:tmpl w:val="1FF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5625"/>
    <w:multiLevelType w:val="hybridMultilevel"/>
    <w:tmpl w:val="2236CE96"/>
    <w:lvl w:ilvl="0" w:tplc="34C61D4C">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4BF5"/>
    <w:multiLevelType w:val="hybridMultilevel"/>
    <w:tmpl w:val="65DAB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974AC"/>
    <w:multiLevelType w:val="hybridMultilevel"/>
    <w:tmpl w:val="8D7C6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117664"/>
    <w:multiLevelType w:val="hybridMultilevel"/>
    <w:tmpl w:val="7C02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26A83"/>
    <w:multiLevelType w:val="hybridMultilevel"/>
    <w:tmpl w:val="D35ACDD6"/>
    <w:lvl w:ilvl="0" w:tplc="662650D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2024A"/>
    <w:multiLevelType w:val="hybridMultilevel"/>
    <w:tmpl w:val="E536E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331FC"/>
    <w:multiLevelType w:val="hybridMultilevel"/>
    <w:tmpl w:val="81341B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279F8"/>
    <w:multiLevelType w:val="hybridMultilevel"/>
    <w:tmpl w:val="9D06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D60C7"/>
    <w:multiLevelType w:val="hybridMultilevel"/>
    <w:tmpl w:val="A0648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B5DD1"/>
    <w:multiLevelType w:val="hybridMultilevel"/>
    <w:tmpl w:val="963C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30784"/>
    <w:multiLevelType w:val="hybridMultilevel"/>
    <w:tmpl w:val="3D3E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D4D5A"/>
    <w:multiLevelType w:val="hybridMultilevel"/>
    <w:tmpl w:val="DD7A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4D2A"/>
    <w:multiLevelType w:val="hybridMultilevel"/>
    <w:tmpl w:val="1BF2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D7B55"/>
    <w:multiLevelType w:val="hybridMultilevel"/>
    <w:tmpl w:val="671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D4331"/>
    <w:multiLevelType w:val="hybridMultilevel"/>
    <w:tmpl w:val="CC50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93D57"/>
    <w:multiLevelType w:val="hybridMultilevel"/>
    <w:tmpl w:val="E58E3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E6FBC"/>
    <w:multiLevelType w:val="hybridMultilevel"/>
    <w:tmpl w:val="A320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85CA3"/>
    <w:multiLevelType w:val="hybridMultilevel"/>
    <w:tmpl w:val="59B27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E199F"/>
    <w:multiLevelType w:val="hybridMultilevel"/>
    <w:tmpl w:val="A1C2283E"/>
    <w:lvl w:ilvl="0" w:tplc="662650D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32AAF"/>
    <w:multiLevelType w:val="hybridMultilevel"/>
    <w:tmpl w:val="EBC208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E80AC4"/>
    <w:multiLevelType w:val="hybridMultilevel"/>
    <w:tmpl w:val="854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01546"/>
    <w:multiLevelType w:val="hybridMultilevel"/>
    <w:tmpl w:val="7C92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71B41"/>
    <w:multiLevelType w:val="hybridMultilevel"/>
    <w:tmpl w:val="A87AFA1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E32311"/>
    <w:multiLevelType w:val="hybridMultilevel"/>
    <w:tmpl w:val="18469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304252D"/>
    <w:multiLevelType w:val="hybridMultilevel"/>
    <w:tmpl w:val="C29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F5B6F"/>
    <w:multiLevelType w:val="hybridMultilevel"/>
    <w:tmpl w:val="D1E0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D5DE1"/>
    <w:multiLevelType w:val="hybridMultilevel"/>
    <w:tmpl w:val="8CF63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F23C52"/>
    <w:multiLevelType w:val="hybridMultilevel"/>
    <w:tmpl w:val="1E70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B6A32"/>
    <w:multiLevelType w:val="hybridMultilevel"/>
    <w:tmpl w:val="63808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2"/>
  </w:num>
  <w:num w:numId="4">
    <w:abstractNumId w:val="33"/>
  </w:num>
  <w:num w:numId="5">
    <w:abstractNumId w:val="8"/>
  </w:num>
  <w:num w:numId="6">
    <w:abstractNumId w:val="21"/>
  </w:num>
  <w:num w:numId="7">
    <w:abstractNumId w:val="30"/>
  </w:num>
  <w:num w:numId="8">
    <w:abstractNumId w:val="31"/>
  </w:num>
  <w:num w:numId="9">
    <w:abstractNumId w:val="3"/>
  </w:num>
  <w:num w:numId="10">
    <w:abstractNumId w:val="4"/>
  </w:num>
  <w:num w:numId="11">
    <w:abstractNumId w:val="12"/>
  </w:num>
  <w:num w:numId="12">
    <w:abstractNumId w:val="26"/>
  </w:num>
  <w:num w:numId="13">
    <w:abstractNumId w:val="25"/>
  </w:num>
  <w:num w:numId="14">
    <w:abstractNumId w:val="16"/>
  </w:num>
  <w:num w:numId="15">
    <w:abstractNumId w:val="14"/>
  </w:num>
  <w:num w:numId="16">
    <w:abstractNumId w:val="1"/>
  </w:num>
  <w:num w:numId="17">
    <w:abstractNumId w:val="29"/>
  </w:num>
  <w:num w:numId="18">
    <w:abstractNumId w:val="15"/>
  </w:num>
  <w:num w:numId="19">
    <w:abstractNumId w:val="23"/>
  </w:num>
  <w:num w:numId="20">
    <w:abstractNumId w:val="9"/>
  </w:num>
  <w:num w:numId="21">
    <w:abstractNumId w:val="2"/>
  </w:num>
  <w:num w:numId="22">
    <w:abstractNumId w:val="17"/>
  </w:num>
  <w:num w:numId="23">
    <w:abstractNumId w:val="5"/>
  </w:num>
  <w:num w:numId="24">
    <w:abstractNumId w:val="24"/>
  </w:num>
  <w:num w:numId="25">
    <w:abstractNumId w:val="7"/>
  </w:num>
  <w:num w:numId="26">
    <w:abstractNumId w:val="28"/>
  </w:num>
  <w:num w:numId="27">
    <w:abstractNumId w:val="32"/>
  </w:num>
  <w:num w:numId="28">
    <w:abstractNumId w:val="11"/>
  </w:num>
  <w:num w:numId="29">
    <w:abstractNumId w:val="6"/>
  </w:num>
  <w:num w:numId="30">
    <w:abstractNumId w:val="20"/>
  </w:num>
  <w:num w:numId="31">
    <w:abstractNumId w:val="27"/>
  </w:num>
  <w:num w:numId="32">
    <w:abstractNumId w:val="18"/>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B5"/>
    <w:rsid w:val="00015FFE"/>
    <w:rsid w:val="00023A02"/>
    <w:rsid w:val="00030406"/>
    <w:rsid w:val="000415FD"/>
    <w:rsid w:val="00041C70"/>
    <w:rsid w:val="000507A5"/>
    <w:rsid w:val="00064A8E"/>
    <w:rsid w:val="00075FC5"/>
    <w:rsid w:val="00085F1B"/>
    <w:rsid w:val="00087D8F"/>
    <w:rsid w:val="00096341"/>
    <w:rsid w:val="000A08AC"/>
    <w:rsid w:val="000A30FB"/>
    <w:rsid w:val="000A4A79"/>
    <w:rsid w:val="000B08EC"/>
    <w:rsid w:val="000B49AA"/>
    <w:rsid w:val="000B60AD"/>
    <w:rsid w:val="000C36C9"/>
    <w:rsid w:val="000D3E6F"/>
    <w:rsid w:val="000E5762"/>
    <w:rsid w:val="00104D51"/>
    <w:rsid w:val="00106E8C"/>
    <w:rsid w:val="00110495"/>
    <w:rsid w:val="00126FE1"/>
    <w:rsid w:val="0014420C"/>
    <w:rsid w:val="00145569"/>
    <w:rsid w:val="00186692"/>
    <w:rsid w:val="001A5D68"/>
    <w:rsid w:val="001B0AA0"/>
    <w:rsid w:val="001D6BE7"/>
    <w:rsid w:val="001D7355"/>
    <w:rsid w:val="001E3C57"/>
    <w:rsid w:val="001F0826"/>
    <w:rsid w:val="002065E2"/>
    <w:rsid w:val="00227BC6"/>
    <w:rsid w:val="0023111D"/>
    <w:rsid w:val="00233A48"/>
    <w:rsid w:val="00266ECF"/>
    <w:rsid w:val="002904FB"/>
    <w:rsid w:val="002B6542"/>
    <w:rsid w:val="002D0C5E"/>
    <w:rsid w:val="002D4A90"/>
    <w:rsid w:val="0033271E"/>
    <w:rsid w:val="00335656"/>
    <w:rsid w:val="003371ED"/>
    <w:rsid w:val="00341D89"/>
    <w:rsid w:val="00346A06"/>
    <w:rsid w:val="00354D08"/>
    <w:rsid w:val="003607AF"/>
    <w:rsid w:val="0036793F"/>
    <w:rsid w:val="00390E63"/>
    <w:rsid w:val="003947CD"/>
    <w:rsid w:val="003A1F05"/>
    <w:rsid w:val="003A5946"/>
    <w:rsid w:val="003B0E8D"/>
    <w:rsid w:val="003C256B"/>
    <w:rsid w:val="003D152D"/>
    <w:rsid w:val="003D397A"/>
    <w:rsid w:val="003D67BC"/>
    <w:rsid w:val="003E5EA9"/>
    <w:rsid w:val="00407384"/>
    <w:rsid w:val="004150CF"/>
    <w:rsid w:val="00417333"/>
    <w:rsid w:val="0043653E"/>
    <w:rsid w:val="00443913"/>
    <w:rsid w:val="0046597D"/>
    <w:rsid w:val="00471BAF"/>
    <w:rsid w:val="004735F3"/>
    <w:rsid w:val="00484A1C"/>
    <w:rsid w:val="0048636A"/>
    <w:rsid w:val="004903CC"/>
    <w:rsid w:val="00497643"/>
    <w:rsid w:val="004A757D"/>
    <w:rsid w:val="004D73EE"/>
    <w:rsid w:val="004F1DC7"/>
    <w:rsid w:val="00505BAF"/>
    <w:rsid w:val="00510CCB"/>
    <w:rsid w:val="0051216E"/>
    <w:rsid w:val="005150EB"/>
    <w:rsid w:val="00522DA7"/>
    <w:rsid w:val="0054032A"/>
    <w:rsid w:val="0055187E"/>
    <w:rsid w:val="00571951"/>
    <w:rsid w:val="00572FC8"/>
    <w:rsid w:val="00581D5D"/>
    <w:rsid w:val="00584EC1"/>
    <w:rsid w:val="005904E7"/>
    <w:rsid w:val="00592036"/>
    <w:rsid w:val="005A5C53"/>
    <w:rsid w:val="005A6D84"/>
    <w:rsid w:val="005C2038"/>
    <w:rsid w:val="005E0230"/>
    <w:rsid w:val="005E1B69"/>
    <w:rsid w:val="005F0F17"/>
    <w:rsid w:val="006004C6"/>
    <w:rsid w:val="00614541"/>
    <w:rsid w:val="006160A9"/>
    <w:rsid w:val="006324E0"/>
    <w:rsid w:val="00647716"/>
    <w:rsid w:val="0065467B"/>
    <w:rsid w:val="006574BF"/>
    <w:rsid w:val="00664FA2"/>
    <w:rsid w:val="0069432D"/>
    <w:rsid w:val="006952B5"/>
    <w:rsid w:val="006A00B2"/>
    <w:rsid w:val="006A5466"/>
    <w:rsid w:val="006B0F95"/>
    <w:rsid w:val="006B335A"/>
    <w:rsid w:val="0071584B"/>
    <w:rsid w:val="007356A3"/>
    <w:rsid w:val="0073589F"/>
    <w:rsid w:val="00745ED1"/>
    <w:rsid w:val="00747832"/>
    <w:rsid w:val="007575E9"/>
    <w:rsid w:val="007717F0"/>
    <w:rsid w:val="007766E4"/>
    <w:rsid w:val="00777F04"/>
    <w:rsid w:val="007907CA"/>
    <w:rsid w:val="007A50B2"/>
    <w:rsid w:val="007B3658"/>
    <w:rsid w:val="007D1A3C"/>
    <w:rsid w:val="007D473B"/>
    <w:rsid w:val="007D4C5A"/>
    <w:rsid w:val="007E1C61"/>
    <w:rsid w:val="007E2017"/>
    <w:rsid w:val="007F0ED6"/>
    <w:rsid w:val="007F6076"/>
    <w:rsid w:val="00814963"/>
    <w:rsid w:val="00820711"/>
    <w:rsid w:val="00823E99"/>
    <w:rsid w:val="008244D3"/>
    <w:rsid w:val="008321A5"/>
    <w:rsid w:val="00856456"/>
    <w:rsid w:val="00857D33"/>
    <w:rsid w:val="00891455"/>
    <w:rsid w:val="008942FD"/>
    <w:rsid w:val="008C3F51"/>
    <w:rsid w:val="008F1EF9"/>
    <w:rsid w:val="00905840"/>
    <w:rsid w:val="009248BA"/>
    <w:rsid w:val="009335F4"/>
    <w:rsid w:val="009360AA"/>
    <w:rsid w:val="00971161"/>
    <w:rsid w:val="009902F4"/>
    <w:rsid w:val="00994347"/>
    <w:rsid w:val="00994C06"/>
    <w:rsid w:val="009A444C"/>
    <w:rsid w:val="009C23BC"/>
    <w:rsid w:val="009C4015"/>
    <w:rsid w:val="009E6B5A"/>
    <w:rsid w:val="00A01B2D"/>
    <w:rsid w:val="00A0660D"/>
    <w:rsid w:val="00A06AB8"/>
    <w:rsid w:val="00A24D5E"/>
    <w:rsid w:val="00A25CFB"/>
    <w:rsid w:val="00A4034C"/>
    <w:rsid w:val="00A42784"/>
    <w:rsid w:val="00A44981"/>
    <w:rsid w:val="00A7308F"/>
    <w:rsid w:val="00A75A9A"/>
    <w:rsid w:val="00A83F26"/>
    <w:rsid w:val="00A928EC"/>
    <w:rsid w:val="00A97725"/>
    <w:rsid w:val="00AA4EEC"/>
    <w:rsid w:val="00AB421A"/>
    <w:rsid w:val="00AB4D30"/>
    <w:rsid w:val="00AC3372"/>
    <w:rsid w:val="00AC5AC1"/>
    <w:rsid w:val="00AD02CB"/>
    <w:rsid w:val="00AD5438"/>
    <w:rsid w:val="00AE0F79"/>
    <w:rsid w:val="00AE2478"/>
    <w:rsid w:val="00AE4545"/>
    <w:rsid w:val="00AF6EAC"/>
    <w:rsid w:val="00B24469"/>
    <w:rsid w:val="00B41FE6"/>
    <w:rsid w:val="00B45C5D"/>
    <w:rsid w:val="00B55F31"/>
    <w:rsid w:val="00B65BB8"/>
    <w:rsid w:val="00B73494"/>
    <w:rsid w:val="00BA15B6"/>
    <w:rsid w:val="00BA3FC8"/>
    <w:rsid w:val="00BB3A57"/>
    <w:rsid w:val="00BC4EF8"/>
    <w:rsid w:val="00BD3C12"/>
    <w:rsid w:val="00BD67AE"/>
    <w:rsid w:val="00BF6066"/>
    <w:rsid w:val="00BF7F93"/>
    <w:rsid w:val="00C01140"/>
    <w:rsid w:val="00C06F16"/>
    <w:rsid w:val="00C12802"/>
    <w:rsid w:val="00C45194"/>
    <w:rsid w:val="00C52C14"/>
    <w:rsid w:val="00C57B69"/>
    <w:rsid w:val="00C66D14"/>
    <w:rsid w:val="00C701EB"/>
    <w:rsid w:val="00C76D79"/>
    <w:rsid w:val="00CA7409"/>
    <w:rsid w:val="00CC5FE4"/>
    <w:rsid w:val="00CD3A79"/>
    <w:rsid w:val="00CD43B2"/>
    <w:rsid w:val="00CF4439"/>
    <w:rsid w:val="00D0174A"/>
    <w:rsid w:val="00D03FE5"/>
    <w:rsid w:val="00D058D4"/>
    <w:rsid w:val="00D12789"/>
    <w:rsid w:val="00D138AB"/>
    <w:rsid w:val="00D1450E"/>
    <w:rsid w:val="00D223F2"/>
    <w:rsid w:val="00D27373"/>
    <w:rsid w:val="00D452B8"/>
    <w:rsid w:val="00D476AA"/>
    <w:rsid w:val="00D50748"/>
    <w:rsid w:val="00D6192C"/>
    <w:rsid w:val="00D72875"/>
    <w:rsid w:val="00D9570F"/>
    <w:rsid w:val="00DB6D5D"/>
    <w:rsid w:val="00DC60B4"/>
    <w:rsid w:val="00DC6A57"/>
    <w:rsid w:val="00E02903"/>
    <w:rsid w:val="00E12B65"/>
    <w:rsid w:val="00E1666B"/>
    <w:rsid w:val="00E20280"/>
    <w:rsid w:val="00E24106"/>
    <w:rsid w:val="00E26176"/>
    <w:rsid w:val="00E46F55"/>
    <w:rsid w:val="00E47DA1"/>
    <w:rsid w:val="00E55932"/>
    <w:rsid w:val="00E62B3C"/>
    <w:rsid w:val="00E77528"/>
    <w:rsid w:val="00E87A9D"/>
    <w:rsid w:val="00E93696"/>
    <w:rsid w:val="00EA5D8A"/>
    <w:rsid w:val="00EB1C17"/>
    <w:rsid w:val="00EB20C9"/>
    <w:rsid w:val="00EB5477"/>
    <w:rsid w:val="00EE2358"/>
    <w:rsid w:val="00EF5DBE"/>
    <w:rsid w:val="00F076BF"/>
    <w:rsid w:val="00F1780A"/>
    <w:rsid w:val="00F17E6C"/>
    <w:rsid w:val="00F310B5"/>
    <w:rsid w:val="00F32808"/>
    <w:rsid w:val="00F378B7"/>
    <w:rsid w:val="00F65401"/>
    <w:rsid w:val="00F65406"/>
    <w:rsid w:val="00F75B17"/>
    <w:rsid w:val="00F762E9"/>
    <w:rsid w:val="00F80A22"/>
    <w:rsid w:val="00F92824"/>
    <w:rsid w:val="00F97F8C"/>
    <w:rsid w:val="00FA4EA6"/>
    <w:rsid w:val="00FC63D0"/>
    <w:rsid w:val="00FD0CF5"/>
    <w:rsid w:val="00FE7254"/>
    <w:rsid w:val="00FF244B"/>
    <w:rsid w:val="00FF4946"/>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184F"/>
  <w15:chartTrackingRefBased/>
  <w15:docId w15:val="{2773F6EC-9934-4D65-9393-F2D6420C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46"/>
    <w:pPr>
      <w:ind w:left="720"/>
      <w:contextualSpacing/>
    </w:pPr>
  </w:style>
  <w:style w:type="paragraph" w:styleId="NoSpacing">
    <w:name w:val="No Spacing"/>
    <w:link w:val="NoSpacingChar"/>
    <w:uiPriority w:val="1"/>
    <w:qFormat/>
    <w:rsid w:val="006A00B2"/>
    <w:pPr>
      <w:spacing w:after="0" w:line="240" w:lineRule="auto"/>
    </w:pPr>
  </w:style>
  <w:style w:type="character" w:customStyle="1" w:styleId="NoSpacingChar">
    <w:name w:val="No Spacing Char"/>
    <w:basedOn w:val="DefaultParagraphFont"/>
    <w:link w:val="NoSpacing"/>
    <w:uiPriority w:val="1"/>
    <w:rsid w:val="006A00B2"/>
  </w:style>
  <w:style w:type="character" w:styleId="Hyperlink">
    <w:name w:val="Hyperlink"/>
    <w:basedOn w:val="DefaultParagraphFont"/>
    <w:uiPriority w:val="99"/>
    <w:unhideWhenUsed/>
    <w:rsid w:val="009C23BC"/>
    <w:rPr>
      <w:color w:val="0563C1" w:themeColor="hyperlink"/>
      <w:u w:val="single"/>
    </w:rPr>
  </w:style>
  <w:style w:type="character" w:styleId="UnresolvedMention">
    <w:name w:val="Unresolved Mention"/>
    <w:basedOn w:val="DefaultParagraphFont"/>
    <w:uiPriority w:val="99"/>
    <w:semiHidden/>
    <w:unhideWhenUsed/>
    <w:rsid w:val="009C23BC"/>
    <w:rPr>
      <w:color w:val="605E5C"/>
      <w:shd w:val="clear" w:color="auto" w:fill="E1DFDD"/>
    </w:rPr>
  </w:style>
  <w:style w:type="character" w:styleId="CommentReference">
    <w:name w:val="annotation reference"/>
    <w:basedOn w:val="DefaultParagraphFont"/>
    <w:uiPriority w:val="99"/>
    <w:semiHidden/>
    <w:unhideWhenUsed/>
    <w:rsid w:val="002904FB"/>
    <w:rPr>
      <w:sz w:val="16"/>
      <w:szCs w:val="16"/>
    </w:rPr>
  </w:style>
  <w:style w:type="paragraph" w:styleId="CommentText">
    <w:name w:val="annotation text"/>
    <w:basedOn w:val="Normal"/>
    <w:link w:val="CommentTextChar"/>
    <w:uiPriority w:val="99"/>
    <w:semiHidden/>
    <w:unhideWhenUsed/>
    <w:rsid w:val="002904FB"/>
    <w:pPr>
      <w:spacing w:line="240" w:lineRule="auto"/>
    </w:pPr>
    <w:rPr>
      <w:sz w:val="20"/>
      <w:szCs w:val="20"/>
    </w:rPr>
  </w:style>
  <w:style w:type="character" w:customStyle="1" w:styleId="CommentTextChar">
    <w:name w:val="Comment Text Char"/>
    <w:basedOn w:val="DefaultParagraphFont"/>
    <w:link w:val="CommentText"/>
    <w:uiPriority w:val="99"/>
    <w:semiHidden/>
    <w:rsid w:val="002904FB"/>
    <w:rPr>
      <w:sz w:val="20"/>
      <w:szCs w:val="20"/>
    </w:rPr>
  </w:style>
  <w:style w:type="paragraph" w:styleId="CommentSubject">
    <w:name w:val="annotation subject"/>
    <w:basedOn w:val="CommentText"/>
    <w:next w:val="CommentText"/>
    <w:link w:val="CommentSubjectChar"/>
    <w:uiPriority w:val="99"/>
    <w:semiHidden/>
    <w:unhideWhenUsed/>
    <w:rsid w:val="002904FB"/>
    <w:rPr>
      <w:b/>
      <w:bCs/>
    </w:rPr>
  </w:style>
  <w:style w:type="character" w:customStyle="1" w:styleId="CommentSubjectChar">
    <w:name w:val="Comment Subject Char"/>
    <w:basedOn w:val="CommentTextChar"/>
    <w:link w:val="CommentSubject"/>
    <w:uiPriority w:val="99"/>
    <w:semiHidden/>
    <w:rsid w:val="002904FB"/>
    <w:rPr>
      <w:b/>
      <w:bCs/>
      <w:sz w:val="20"/>
      <w:szCs w:val="20"/>
    </w:rPr>
  </w:style>
  <w:style w:type="paragraph" w:styleId="BalloonText">
    <w:name w:val="Balloon Text"/>
    <w:basedOn w:val="Normal"/>
    <w:link w:val="BalloonTextChar"/>
    <w:uiPriority w:val="99"/>
    <w:semiHidden/>
    <w:unhideWhenUsed/>
    <w:rsid w:val="00085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794">
      <w:bodyDiv w:val="1"/>
      <w:marLeft w:val="0"/>
      <w:marRight w:val="0"/>
      <w:marTop w:val="0"/>
      <w:marBottom w:val="0"/>
      <w:divBdr>
        <w:top w:val="none" w:sz="0" w:space="0" w:color="auto"/>
        <w:left w:val="none" w:sz="0" w:space="0" w:color="auto"/>
        <w:bottom w:val="none" w:sz="0" w:space="0" w:color="auto"/>
        <w:right w:val="none" w:sz="0" w:space="0" w:color="auto"/>
      </w:divBdr>
    </w:div>
    <w:div w:id="259066258">
      <w:bodyDiv w:val="1"/>
      <w:marLeft w:val="0"/>
      <w:marRight w:val="0"/>
      <w:marTop w:val="0"/>
      <w:marBottom w:val="0"/>
      <w:divBdr>
        <w:top w:val="none" w:sz="0" w:space="0" w:color="auto"/>
        <w:left w:val="none" w:sz="0" w:space="0" w:color="auto"/>
        <w:bottom w:val="none" w:sz="0" w:space="0" w:color="auto"/>
        <w:right w:val="none" w:sz="0" w:space="0" w:color="auto"/>
      </w:divBdr>
    </w:div>
    <w:div w:id="738286588">
      <w:bodyDiv w:val="1"/>
      <w:marLeft w:val="0"/>
      <w:marRight w:val="0"/>
      <w:marTop w:val="0"/>
      <w:marBottom w:val="0"/>
      <w:divBdr>
        <w:top w:val="none" w:sz="0" w:space="0" w:color="auto"/>
        <w:left w:val="none" w:sz="0" w:space="0" w:color="auto"/>
        <w:bottom w:val="none" w:sz="0" w:space="0" w:color="auto"/>
        <w:right w:val="none" w:sz="0" w:space="0" w:color="auto"/>
      </w:divBdr>
    </w:div>
    <w:div w:id="1044796763">
      <w:bodyDiv w:val="1"/>
      <w:marLeft w:val="0"/>
      <w:marRight w:val="0"/>
      <w:marTop w:val="0"/>
      <w:marBottom w:val="0"/>
      <w:divBdr>
        <w:top w:val="none" w:sz="0" w:space="0" w:color="auto"/>
        <w:left w:val="none" w:sz="0" w:space="0" w:color="auto"/>
        <w:bottom w:val="none" w:sz="0" w:space="0" w:color="auto"/>
        <w:right w:val="none" w:sz="0" w:space="0" w:color="auto"/>
      </w:divBdr>
    </w:div>
    <w:div w:id="1675961737">
      <w:bodyDiv w:val="1"/>
      <w:marLeft w:val="0"/>
      <w:marRight w:val="0"/>
      <w:marTop w:val="0"/>
      <w:marBottom w:val="0"/>
      <w:divBdr>
        <w:top w:val="none" w:sz="0" w:space="0" w:color="auto"/>
        <w:left w:val="none" w:sz="0" w:space="0" w:color="auto"/>
        <w:bottom w:val="none" w:sz="0" w:space="0" w:color="auto"/>
        <w:right w:val="none" w:sz="0" w:space="0" w:color="auto"/>
      </w:divBdr>
    </w:div>
    <w:div w:id="1716586290">
      <w:bodyDiv w:val="1"/>
      <w:marLeft w:val="0"/>
      <w:marRight w:val="0"/>
      <w:marTop w:val="0"/>
      <w:marBottom w:val="0"/>
      <w:divBdr>
        <w:top w:val="none" w:sz="0" w:space="0" w:color="auto"/>
        <w:left w:val="none" w:sz="0" w:space="0" w:color="auto"/>
        <w:bottom w:val="none" w:sz="0" w:space="0" w:color="auto"/>
        <w:right w:val="none" w:sz="0" w:space="0" w:color="auto"/>
      </w:divBdr>
    </w:div>
    <w:div w:id="1756364934">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orris.house.gov/mcmorris-rodgers-leads-american-broadband-act-to-close-the-digital-div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publicans-energycommerce.house.gov/wp-content/uploads/2021/05/SLW_1107_xm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adbandusa.ntia.doc.gov/sites/default/files/2021-06/NTIA.Tribal%20Broadband%20Connectivity%20Program.Final_.OMB%20Cleared_0.pdf" TargetMode="External"/><Relationship Id="rId11" Type="http://schemas.openxmlformats.org/officeDocument/2006/relationships/hyperlink" Target="https://www.commerce.senate.gov/2021/6/chair-cantwell-statement-on-senate-passage-of-the-u-s-innovation-and-competition-act-and-nasa-authorization" TargetMode="External"/><Relationship Id="rId5" Type="http://schemas.openxmlformats.org/officeDocument/2006/relationships/hyperlink" Target="https://broadbandusa.ntia.doc.gov/sites/default/files/2021-05/NTIA%20Broadband%20Infrastructure%20Grant%20Program%20NOFO.Final_.pdf" TargetMode="External"/><Relationship Id="rId10" Type="http://schemas.openxmlformats.org/officeDocument/2006/relationships/hyperlink" Target="https://www.congress.gov/bill/117th-congress/senate-bill/1260/cosponsors?searchResultViewType=expanded" TargetMode="External"/><Relationship Id="rId4" Type="http://schemas.openxmlformats.org/officeDocument/2006/relationships/webSettings" Target="webSettings.xml"/><Relationship Id="rId9" Type="http://schemas.openxmlformats.org/officeDocument/2006/relationships/hyperlink" Target="https://www.nbcnews.com/tech/tech-news/broadband-bipartisanship-senators-introduce-digital-equity-push-rcna1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Holder</dc:creator>
  <cp:keywords/>
  <dc:description/>
  <cp:lastModifiedBy>Kellie Conn</cp:lastModifiedBy>
  <cp:revision>10</cp:revision>
  <dcterms:created xsi:type="dcterms:W3CDTF">2021-05-24T21:23:00Z</dcterms:created>
  <dcterms:modified xsi:type="dcterms:W3CDTF">2021-06-23T17:59:00Z</dcterms:modified>
</cp:coreProperties>
</file>